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931" w:rsidRPr="00FD6F17" w:rsidRDefault="00FD6F17" w:rsidP="00FD6F17">
      <w:pPr>
        <w:spacing w:after="0" w:line="324" w:lineRule="atLeast"/>
        <w:rPr>
          <w:rFonts w:ascii="Arial" w:hAnsi="Arial" w:cs="Arial"/>
          <w:noProof/>
        </w:rPr>
      </w:pPr>
      <w:r w:rsidRPr="00FD6F17">
        <w:rPr>
          <w:rFonts w:ascii="Arial" w:hAnsi="Arial" w:cs="Arial"/>
          <w:noProof/>
          <w:lang w:eastAsia="en-GB"/>
        </w:rPr>
        <w:drawing>
          <wp:anchor distT="0" distB="0" distL="114300" distR="114300" simplePos="0" relativeHeight="251661312" behindDoc="0" locked="0" layoutInCell="1" allowOverlap="1" wp14:anchorId="49123D80" wp14:editId="5BCE2DF7">
            <wp:simplePos x="0" y="0"/>
            <wp:positionH relativeFrom="page">
              <wp:posOffset>5562600</wp:posOffset>
            </wp:positionH>
            <wp:positionV relativeFrom="page">
              <wp:posOffset>1030605</wp:posOffset>
            </wp:positionV>
            <wp:extent cx="1258201" cy="51117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58201" cy="511175"/>
                    </a:xfrm>
                    <a:prstGeom prst="rect">
                      <a:avLst/>
                    </a:prstGeom>
                    <a:noFill/>
                  </pic:spPr>
                </pic:pic>
              </a:graphicData>
            </a:graphic>
            <wp14:sizeRelH relativeFrom="margin">
              <wp14:pctWidth>0</wp14:pctWidth>
            </wp14:sizeRelH>
            <wp14:sizeRelV relativeFrom="margin">
              <wp14:pctHeight>0</wp14:pctHeight>
            </wp14:sizeRelV>
          </wp:anchor>
        </w:drawing>
      </w:r>
      <w:r w:rsidR="00970931" w:rsidRPr="00FD6F17">
        <w:rPr>
          <w:rFonts w:ascii="Arial" w:hAnsi="Arial" w:cs="Arial"/>
          <w:noProof/>
        </w:rPr>
        <w:drawing>
          <wp:anchor distT="0" distB="0" distL="114300" distR="114300" simplePos="0" relativeHeight="251659264" behindDoc="1" locked="0" layoutInCell="1" allowOverlap="1" wp14:anchorId="7FFFFA67" wp14:editId="1A363C27">
            <wp:simplePos x="0" y="0"/>
            <wp:positionH relativeFrom="column">
              <wp:posOffset>2112645</wp:posOffset>
            </wp:positionH>
            <wp:positionV relativeFrom="paragraph">
              <wp:posOffset>38677</wp:posOffset>
            </wp:positionV>
            <wp:extent cx="658495" cy="647307"/>
            <wp:effectExtent l="0" t="0" r="8255" b="635"/>
            <wp:wrapNone/>
            <wp:docPr id="24" name="Picture 24"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G_positive_40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495" cy="647307"/>
                    </a:xfrm>
                    <a:prstGeom prst="rect">
                      <a:avLst/>
                    </a:prstGeom>
                    <a:noFill/>
                  </pic:spPr>
                </pic:pic>
              </a:graphicData>
            </a:graphic>
            <wp14:sizeRelH relativeFrom="page">
              <wp14:pctWidth>0</wp14:pctWidth>
            </wp14:sizeRelH>
            <wp14:sizeRelV relativeFrom="page">
              <wp14:pctHeight>0</wp14:pctHeight>
            </wp14:sizeRelV>
          </wp:anchor>
        </w:drawing>
      </w:r>
      <w:r w:rsidR="00970931" w:rsidRPr="00FD6F17">
        <w:rPr>
          <w:rFonts w:ascii="Arial" w:hAnsi="Arial" w:cs="Arial"/>
          <w:noProof/>
        </w:rPr>
        <w:drawing>
          <wp:inline distT="0" distB="0" distL="0" distR="0" wp14:anchorId="51CA1B58" wp14:editId="5187DC67">
            <wp:extent cx="1767840" cy="55626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947" cy="568880"/>
                    </a:xfrm>
                    <a:prstGeom prst="rect">
                      <a:avLst/>
                    </a:prstGeom>
                    <a:noFill/>
                    <a:ln>
                      <a:noFill/>
                    </a:ln>
                  </pic:spPr>
                </pic:pic>
              </a:graphicData>
            </a:graphic>
          </wp:inline>
        </w:drawing>
      </w:r>
      <w:r w:rsidR="00970931" w:rsidRPr="00FD6F17">
        <w:rPr>
          <w:rFonts w:ascii="Arial" w:hAnsi="Arial" w:cs="Arial"/>
          <w:noProof/>
          <w:lang w:eastAsia="en-GB"/>
        </w:rPr>
        <w:t xml:space="preserve">                                 </w:t>
      </w:r>
      <w:r w:rsidR="00970931" w:rsidRPr="00FD6F17">
        <w:rPr>
          <w:rFonts w:ascii="Arial" w:hAnsi="Arial" w:cs="Arial"/>
          <w:noProof/>
          <w:lang w:eastAsia="en-GB"/>
        </w:rPr>
        <w:drawing>
          <wp:inline distT="0" distB="0" distL="0" distR="0" wp14:anchorId="641F48A9" wp14:editId="1F337528">
            <wp:extent cx="990600" cy="694232"/>
            <wp:effectExtent l="0" t="0" r="0" b="0"/>
            <wp:docPr id="23" name="Picture 23" descr="cid:image002.png@01D5F881.26B47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F881.26B47D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0600" cy="694232"/>
                    </a:xfrm>
                    <a:prstGeom prst="rect">
                      <a:avLst/>
                    </a:prstGeom>
                    <a:noFill/>
                    <a:ln>
                      <a:noFill/>
                    </a:ln>
                  </pic:spPr>
                </pic:pic>
              </a:graphicData>
            </a:graphic>
          </wp:inline>
        </w:drawing>
      </w:r>
      <w:r w:rsidR="00970931" w:rsidRPr="00FD6F17">
        <w:rPr>
          <w:rFonts w:ascii="Arial" w:hAnsi="Arial" w:cs="Arial"/>
          <w:noProof/>
          <w:lang w:eastAsia="en-GB"/>
        </w:rPr>
        <w:t xml:space="preserve">                       </w:t>
      </w:r>
    </w:p>
    <w:p w:rsidR="00970931" w:rsidRPr="00FD6F17" w:rsidRDefault="00FD6F17" w:rsidP="00FD6F17">
      <w:pPr>
        <w:pStyle w:val="NoSpacing"/>
        <w:tabs>
          <w:tab w:val="left" w:pos="3785"/>
        </w:tabs>
        <w:rPr>
          <w:rFonts w:cs="Arial"/>
          <w:noProof/>
          <w:sz w:val="22"/>
        </w:rPr>
      </w:pPr>
      <w:r>
        <w:rPr>
          <w:rFonts w:cs="Arial"/>
          <w:noProof/>
          <w:sz w:val="22"/>
        </w:rPr>
        <w:tab/>
      </w:r>
    </w:p>
    <w:p w:rsidR="00FD6F17" w:rsidRPr="00FD6F17" w:rsidRDefault="00FD6F17" w:rsidP="00FD6F17">
      <w:pPr>
        <w:rPr>
          <w:rFonts w:ascii="Arial" w:hAnsi="Arial" w:cs="Arial"/>
        </w:rPr>
      </w:pPr>
      <w:r w:rsidRPr="00FD6F17">
        <w:rPr>
          <w:rFonts w:ascii="Arial" w:hAnsi="Arial" w:cs="Arial"/>
        </w:rPr>
        <w:t>To: Directors of Nursing</w:t>
      </w:r>
      <w:r w:rsidRPr="00FD6F17">
        <w:rPr>
          <w:rFonts w:ascii="Arial" w:hAnsi="Arial" w:cs="Arial"/>
        </w:rPr>
        <w:tab/>
      </w:r>
      <w:r w:rsidRPr="00FD6F17">
        <w:rPr>
          <w:rFonts w:ascii="Arial" w:hAnsi="Arial" w:cs="Arial"/>
        </w:rPr>
        <w:tab/>
      </w:r>
      <w:r w:rsidRPr="00FD6F17">
        <w:rPr>
          <w:rFonts w:ascii="Arial" w:hAnsi="Arial" w:cs="Arial"/>
        </w:rPr>
        <w:tab/>
      </w:r>
      <w:r w:rsidRPr="00FD6F17">
        <w:rPr>
          <w:rFonts w:ascii="Arial" w:hAnsi="Arial" w:cs="Arial"/>
        </w:rPr>
        <w:tab/>
      </w:r>
      <w:r w:rsidRPr="00FD6F17">
        <w:rPr>
          <w:rFonts w:ascii="Arial" w:hAnsi="Arial" w:cs="Arial"/>
        </w:rPr>
        <w:tab/>
      </w:r>
      <w:r w:rsidRPr="00FD6F17">
        <w:rPr>
          <w:rFonts w:ascii="Arial" w:hAnsi="Arial" w:cs="Arial"/>
        </w:rPr>
        <w:tab/>
      </w:r>
      <w:r w:rsidRPr="00FD6F17">
        <w:rPr>
          <w:rFonts w:ascii="Arial" w:hAnsi="Arial" w:cs="Arial"/>
        </w:rPr>
        <w:tab/>
        <w:t>1 May 2020</w:t>
      </w:r>
    </w:p>
    <w:p w:rsidR="00FD6F17" w:rsidRPr="00FD6F17" w:rsidRDefault="00FD6F17" w:rsidP="00FD6F17">
      <w:pPr>
        <w:spacing w:after="0" w:line="240" w:lineRule="auto"/>
        <w:rPr>
          <w:rFonts w:ascii="Arial" w:hAnsi="Arial" w:cs="Arial"/>
        </w:rPr>
      </w:pPr>
    </w:p>
    <w:p w:rsidR="00FD6F17" w:rsidRPr="00FD6F17" w:rsidRDefault="00FD6F17" w:rsidP="00FD6F17">
      <w:pPr>
        <w:spacing w:after="0" w:line="240" w:lineRule="auto"/>
        <w:rPr>
          <w:rFonts w:ascii="Arial" w:hAnsi="Arial" w:cs="Arial"/>
        </w:rPr>
      </w:pPr>
      <w:r w:rsidRPr="00FD6F17">
        <w:rPr>
          <w:rFonts w:ascii="Arial" w:hAnsi="Arial" w:cs="Arial"/>
        </w:rPr>
        <w:t>Dear nursing and midwifery colleagues,</w:t>
      </w:r>
    </w:p>
    <w:p w:rsidR="00FD6F17" w:rsidRPr="00FD6F17" w:rsidRDefault="00FD6F17" w:rsidP="00FD6F17">
      <w:pPr>
        <w:spacing w:after="0" w:line="240" w:lineRule="auto"/>
        <w:rPr>
          <w:rFonts w:ascii="Arial" w:hAnsi="Arial" w:cs="Arial"/>
        </w:rPr>
      </w:pPr>
    </w:p>
    <w:p w:rsidR="00FD6F17" w:rsidRPr="00FD6F17" w:rsidRDefault="00FD6F17" w:rsidP="00FD6F17">
      <w:pPr>
        <w:spacing w:after="0" w:line="240" w:lineRule="auto"/>
        <w:rPr>
          <w:rFonts w:ascii="Arial" w:hAnsi="Arial" w:cs="Arial"/>
        </w:rPr>
      </w:pPr>
      <w:r w:rsidRPr="00FD6F17">
        <w:rPr>
          <w:rFonts w:ascii="Arial" w:hAnsi="Arial" w:cs="Arial"/>
        </w:rPr>
        <w:t xml:space="preserve">We would like to express our immense gratitude to the nursing and midwifery workforce working in the NHS and social care. Over the past four months, the health system and its staff have been tested in a way no currently practising health professional has experienced. In the face of a new virus with many unknowns and the difficulties of PPE supply, you have risen to the challenge for your patients and the public and have done so with admirable determination, imagination, courage and flexibility. </w:t>
      </w:r>
    </w:p>
    <w:p w:rsidR="00FD6F17" w:rsidRPr="00FD6F17" w:rsidRDefault="00FD6F17" w:rsidP="00FD6F17">
      <w:pPr>
        <w:spacing w:after="0" w:line="240" w:lineRule="auto"/>
        <w:rPr>
          <w:rFonts w:ascii="Arial" w:hAnsi="Arial" w:cs="Arial"/>
        </w:rPr>
      </w:pPr>
    </w:p>
    <w:p w:rsidR="00FD6F17" w:rsidRPr="00FD6F17" w:rsidRDefault="00FD6F17" w:rsidP="00FD6F17">
      <w:pPr>
        <w:spacing w:after="0" w:line="240" w:lineRule="auto"/>
        <w:rPr>
          <w:rFonts w:ascii="Arial" w:hAnsi="Arial" w:cs="Arial"/>
        </w:rPr>
      </w:pPr>
      <w:r w:rsidRPr="00FD6F17">
        <w:rPr>
          <w:rFonts w:ascii="Arial" w:hAnsi="Arial" w:cs="Arial"/>
        </w:rPr>
        <w:t>The result of the work of the NHS and public health colleagues, along with nurses in the Care Home sector, an incredible collective effort combined with the remarkable support from the general public heeding the advice to stay at home unless necessary, means that the emergency capacity has not been overtopped at any stage in the first wave of the COVID-19 epidemic.</w:t>
      </w:r>
    </w:p>
    <w:p w:rsidR="00FD6F17" w:rsidRPr="00FD6F17" w:rsidRDefault="00FD6F17" w:rsidP="00FD6F17">
      <w:pPr>
        <w:spacing w:after="0" w:line="240" w:lineRule="auto"/>
        <w:rPr>
          <w:rFonts w:ascii="Arial" w:hAnsi="Arial" w:cs="Arial"/>
        </w:rPr>
      </w:pPr>
    </w:p>
    <w:p w:rsidR="00FD6F17" w:rsidRPr="00FD6F17" w:rsidRDefault="00FD6F17" w:rsidP="00FD6F17">
      <w:pPr>
        <w:spacing w:after="0" w:line="240" w:lineRule="auto"/>
        <w:rPr>
          <w:rFonts w:ascii="Arial" w:hAnsi="Arial" w:cs="Arial"/>
        </w:rPr>
      </w:pPr>
      <w:r w:rsidRPr="00FD6F17">
        <w:rPr>
          <w:rFonts w:ascii="Arial" w:hAnsi="Arial" w:cs="Arial"/>
        </w:rPr>
        <w:t xml:space="preserve">The way care has been provided has been changed as services have been reconfigured whilst many staff have been moved into different roles, and this has been central to our response. Some of these changes are </w:t>
      </w:r>
      <w:proofErr w:type="gramStart"/>
      <w:r w:rsidRPr="00FD6F17">
        <w:rPr>
          <w:rFonts w:ascii="Arial" w:hAnsi="Arial" w:cs="Arial"/>
        </w:rPr>
        <w:t>actually improvements</w:t>
      </w:r>
      <w:proofErr w:type="gramEnd"/>
      <w:r w:rsidRPr="00FD6F17">
        <w:rPr>
          <w:rFonts w:ascii="Arial" w:hAnsi="Arial" w:cs="Arial"/>
        </w:rPr>
        <w:t xml:space="preserve">. Some inevitably have however led to a reduced capacity to provide non-emergency care and preventive services, and one of the indirect ways the COVID-19 epidemic will harm patients is through reducing our capacity to respond. </w:t>
      </w:r>
    </w:p>
    <w:p w:rsidR="00FD6F17" w:rsidRPr="00FD6F17" w:rsidRDefault="00FD6F17" w:rsidP="00FD6F17">
      <w:pPr>
        <w:spacing w:after="0" w:line="240" w:lineRule="auto"/>
        <w:rPr>
          <w:rFonts w:ascii="Arial" w:hAnsi="Arial" w:cs="Arial"/>
        </w:rPr>
      </w:pPr>
    </w:p>
    <w:p w:rsidR="00FD6F17" w:rsidRPr="00FD6F17" w:rsidRDefault="00FD6F17" w:rsidP="00FD6F17">
      <w:pPr>
        <w:spacing w:after="0" w:line="240" w:lineRule="auto"/>
        <w:rPr>
          <w:rFonts w:ascii="Arial" w:hAnsi="Arial" w:cs="Arial"/>
        </w:rPr>
      </w:pPr>
      <w:r w:rsidRPr="00FD6F17">
        <w:rPr>
          <w:rFonts w:ascii="Arial" w:hAnsi="Arial" w:cs="Arial"/>
        </w:rPr>
        <w:t xml:space="preserve">The devolved health administrations in association with the NHS have turned their attention to the process of planning for turning these services back on and this will help minimise the indirect harm of COVID-19. We need to do so in a way that acknowledges that this epidemic is far from over. While we are still seeing challenges with COVID-19 in our care home sector, we are coming past the first peak in our hospitals and communities due to collective efforts but the risk of further upswings in COVID-19 will be with us for the foreseeable future. We need to run as normal a health service as we can for our patients, whilst retaining the ability to move swiftly if we get further waves later in the year. </w:t>
      </w:r>
    </w:p>
    <w:p w:rsidR="00FD6F17" w:rsidRPr="00FD6F17" w:rsidRDefault="00FD6F17" w:rsidP="00FD6F17">
      <w:pPr>
        <w:spacing w:after="0" w:line="240" w:lineRule="auto"/>
        <w:rPr>
          <w:rFonts w:ascii="Arial" w:hAnsi="Arial" w:cs="Arial"/>
        </w:rPr>
      </w:pPr>
    </w:p>
    <w:p w:rsidR="00FD6F17" w:rsidRPr="00FD6F17" w:rsidRDefault="00FD6F17" w:rsidP="00FD6F17">
      <w:pPr>
        <w:spacing w:after="0" w:line="240" w:lineRule="auto"/>
        <w:rPr>
          <w:rFonts w:ascii="Arial" w:hAnsi="Arial" w:cs="Arial"/>
          <w:color w:val="000000"/>
        </w:rPr>
      </w:pPr>
      <w:r w:rsidRPr="00FD6F17">
        <w:rPr>
          <w:rFonts w:ascii="Arial" w:hAnsi="Arial" w:cs="Arial"/>
          <w:color w:val="000000"/>
        </w:rPr>
        <w:t>The nursing and midwifery professions have responded remarkably to this epidemic. You have our heartfelt gratitude on behalf of the professions, as well as the public.</w:t>
      </w:r>
    </w:p>
    <w:p w:rsidR="00FD6F17" w:rsidRPr="00FD6F17" w:rsidRDefault="00FD6F17" w:rsidP="00FD6F17">
      <w:pPr>
        <w:spacing w:after="0" w:line="240" w:lineRule="auto"/>
        <w:rPr>
          <w:rFonts w:ascii="Arial" w:hAnsi="Arial" w:cs="Arial"/>
        </w:rPr>
      </w:pPr>
    </w:p>
    <w:p w:rsidR="002B2777" w:rsidRDefault="00FD6F17" w:rsidP="004B13E3">
      <w:pPr>
        <w:spacing w:after="0" w:line="324" w:lineRule="atLeast"/>
        <w:rPr>
          <w:rFonts w:ascii="Arial" w:hAnsi="Arial" w:cs="Arial"/>
          <w:color w:val="000000"/>
          <w:lang w:eastAsia="zh-TW"/>
        </w:rPr>
      </w:pPr>
      <w:r w:rsidRPr="00FD6F17">
        <w:rPr>
          <w:rFonts w:ascii="Arial" w:hAnsi="Arial" w:cs="Arial"/>
          <w:noProof/>
        </w:rPr>
        <w:drawing>
          <wp:inline distT="0" distB="0" distL="0" distR="0" wp14:anchorId="494E8D47">
            <wp:extent cx="2040255" cy="48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th Signature JP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255" cy="480060"/>
                    </a:xfrm>
                    <a:prstGeom prst="rect">
                      <a:avLst/>
                    </a:prstGeom>
                  </pic:spPr>
                </pic:pic>
              </a:graphicData>
            </a:graphic>
          </wp:inline>
        </w:drawing>
      </w:r>
      <w:r>
        <w:rPr>
          <w:rFonts w:ascii="Arial" w:hAnsi="Arial" w:cs="Arial"/>
          <w:color w:val="000000"/>
          <w:lang w:eastAsia="zh-TW"/>
        </w:rPr>
        <w:tab/>
      </w:r>
      <w:r>
        <w:rPr>
          <w:rFonts w:ascii="Arial" w:hAnsi="Arial" w:cs="Arial"/>
          <w:color w:val="000000"/>
          <w:lang w:eastAsia="zh-TW"/>
        </w:rPr>
        <w:tab/>
      </w:r>
      <w:r w:rsidRPr="00FD6F17">
        <w:rPr>
          <w:rFonts w:ascii="Arial" w:hAnsi="Arial" w:cs="Arial"/>
          <w:noProof/>
          <w:lang w:eastAsia="en-GB"/>
        </w:rPr>
        <w:drawing>
          <wp:inline distT="0" distB="0" distL="0" distR="0" wp14:anchorId="41F4E8CC" wp14:editId="6B93A423">
            <wp:extent cx="1569720" cy="502920"/>
            <wp:effectExtent l="0" t="0" r="0" b="0"/>
            <wp:docPr id="4" name="Picture 4" descr="cid:image001.png@01D5F881.26B47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881.26B47D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69720" cy="502920"/>
                    </a:xfrm>
                    <a:prstGeom prst="rect">
                      <a:avLst/>
                    </a:prstGeom>
                    <a:noFill/>
                    <a:ln>
                      <a:noFill/>
                    </a:ln>
                  </pic:spPr>
                </pic:pic>
              </a:graphicData>
            </a:graphic>
          </wp:inline>
        </w:drawing>
      </w:r>
    </w:p>
    <w:p w:rsidR="002B2777" w:rsidRPr="00FD6F17" w:rsidRDefault="002B2777" w:rsidP="004B13E3">
      <w:pPr>
        <w:spacing w:after="0" w:line="324" w:lineRule="atLeast"/>
        <w:rPr>
          <w:rFonts w:ascii="Arial" w:hAnsi="Arial" w:cs="Arial"/>
          <w:color w:val="000000"/>
          <w:lang w:eastAsia="zh-TW"/>
        </w:rPr>
      </w:pPr>
      <w:r w:rsidRPr="00FD6F17">
        <w:rPr>
          <w:rFonts w:ascii="Arial" w:hAnsi="Arial" w:cs="Arial"/>
          <w:color w:val="000000"/>
          <w:lang w:eastAsia="zh-TW"/>
        </w:rPr>
        <w:t>Ruth May</w:t>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t>Charlotte McArdle</w:t>
      </w:r>
    </w:p>
    <w:p w:rsidR="002B2777" w:rsidRPr="00FD6F17" w:rsidRDefault="002B2777" w:rsidP="004B13E3">
      <w:pPr>
        <w:spacing w:after="0" w:line="324" w:lineRule="atLeast"/>
        <w:rPr>
          <w:rFonts w:ascii="Arial" w:hAnsi="Arial" w:cs="Arial"/>
          <w:color w:val="000000"/>
          <w:lang w:eastAsia="zh-TW"/>
        </w:rPr>
      </w:pPr>
      <w:r w:rsidRPr="00FD6F17">
        <w:rPr>
          <w:rFonts w:ascii="Arial" w:hAnsi="Arial" w:cs="Arial"/>
          <w:color w:val="000000"/>
          <w:lang w:eastAsia="zh-TW"/>
        </w:rPr>
        <w:t>Chief Nursing Officer, England</w:t>
      </w:r>
      <w:r w:rsidRPr="00FD6F17">
        <w:rPr>
          <w:rFonts w:ascii="Arial" w:hAnsi="Arial" w:cs="Arial"/>
          <w:color w:val="000000"/>
          <w:lang w:eastAsia="zh-TW"/>
        </w:rPr>
        <w:tab/>
      </w:r>
      <w:r w:rsidRPr="00FD6F17">
        <w:rPr>
          <w:rFonts w:ascii="Arial" w:hAnsi="Arial" w:cs="Arial"/>
          <w:color w:val="000000"/>
          <w:lang w:eastAsia="zh-TW"/>
        </w:rPr>
        <w:tab/>
        <w:t>Chief Nursing Officer, Northern Ireland</w:t>
      </w:r>
    </w:p>
    <w:p w:rsidR="002B2777" w:rsidRPr="00FD6F17" w:rsidRDefault="002B2777" w:rsidP="004B13E3">
      <w:pPr>
        <w:spacing w:after="0" w:line="324" w:lineRule="atLeast"/>
        <w:rPr>
          <w:rFonts w:ascii="Arial" w:hAnsi="Arial" w:cs="Arial"/>
          <w:color w:val="000000"/>
          <w:lang w:eastAsia="zh-TW"/>
        </w:rPr>
      </w:pPr>
    </w:p>
    <w:p w:rsidR="002B2777" w:rsidRPr="00FD6F17" w:rsidRDefault="00970931" w:rsidP="004B13E3">
      <w:pPr>
        <w:spacing w:after="0" w:line="324" w:lineRule="atLeast"/>
        <w:rPr>
          <w:rFonts w:ascii="Arial" w:hAnsi="Arial" w:cs="Arial"/>
          <w:color w:val="000000"/>
          <w:lang w:eastAsia="zh-TW"/>
        </w:rPr>
      </w:pPr>
      <w:r w:rsidRPr="00FD6F17">
        <w:rPr>
          <w:rFonts w:ascii="Arial" w:hAnsi="Arial" w:cs="Arial"/>
          <w:noProof/>
        </w:rPr>
        <w:drawing>
          <wp:inline distT="0" distB="0" distL="0" distR="0" wp14:anchorId="3BE4A363" wp14:editId="4D5CEDFF">
            <wp:extent cx="1546860" cy="480060"/>
            <wp:effectExtent l="0" t="0" r="0" b="0"/>
            <wp:docPr id="10" name="Picture 10"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6860" cy="480060"/>
                    </a:xfrm>
                    <a:prstGeom prst="rect">
                      <a:avLst/>
                    </a:prstGeom>
                    <a:noFill/>
                    <a:ln>
                      <a:noFill/>
                    </a:ln>
                  </pic:spPr>
                </pic:pic>
              </a:graphicData>
            </a:graphic>
          </wp:inline>
        </w:drawing>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noProof/>
          <w:lang w:eastAsia="en-GB"/>
        </w:rPr>
        <w:drawing>
          <wp:inline distT="0" distB="0" distL="0" distR="0" wp14:anchorId="0BF1CCF3" wp14:editId="56504A76">
            <wp:extent cx="2066925" cy="5238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523875"/>
                    </a:xfrm>
                    <a:prstGeom prst="rect">
                      <a:avLst/>
                    </a:prstGeom>
                    <a:noFill/>
                    <a:ln>
                      <a:noFill/>
                    </a:ln>
                  </pic:spPr>
                </pic:pic>
              </a:graphicData>
            </a:graphic>
          </wp:inline>
        </w:drawing>
      </w:r>
    </w:p>
    <w:p w:rsidR="002B2777" w:rsidRPr="00FD6F17" w:rsidRDefault="002B2777" w:rsidP="004B13E3">
      <w:pPr>
        <w:spacing w:after="0" w:line="324" w:lineRule="atLeast"/>
        <w:rPr>
          <w:rFonts w:ascii="Arial" w:hAnsi="Arial" w:cs="Arial"/>
          <w:color w:val="000000"/>
          <w:lang w:eastAsia="zh-TW"/>
        </w:rPr>
      </w:pPr>
      <w:r w:rsidRPr="00FD6F17">
        <w:rPr>
          <w:rFonts w:ascii="Arial" w:hAnsi="Arial" w:cs="Arial"/>
          <w:color w:val="000000"/>
          <w:lang w:eastAsia="zh-TW"/>
        </w:rPr>
        <w:t>Jean White</w:t>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r>
      <w:r w:rsidRPr="00FD6F17">
        <w:rPr>
          <w:rFonts w:ascii="Arial" w:hAnsi="Arial" w:cs="Arial"/>
          <w:color w:val="000000"/>
          <w:lang w:eastAsia="zh-TW"/>
        </w:rPr>
        <w:tab/>
        <w:t>Fiona McQueen</w:t>
      </w:r>
    </w:p>
    <w:p w:rsidR="002B2777" w:rsidRPr="00FD6F17" w:rsidRDefault="002B2777" w:rsidP="004B13E3">
      <w:pPr>
        <w:spacing w:after="0" w:line="324" w:lineRule="atLeast"/>
        <w:rPr>
          <w:rFonts w:ascii="Arial" w:hAnsi="Arial" w:cs="Arial"/>
          <w:color w:val="000000"/>
          <w:lang w:eastAsia="zh-TW"/>
        </w:rPr>
      </w:pPr>
      <w:r w:rsidRPr="00FD6F17">
        <w:rPr>
          <w:rFonts w:ascii="Arial" w:hAnsi="Arial" w:cs="Arial"/>
          <w:color w:val="000000"/>
          <w:lang w:eastAsia="zh-TW"/>
        </w:rPr>
        <w:t>Chief Nursing Officer, Wales</w:t>
      </w:r>
      <w:r w:rsidRPr="00FD6F17">
        <w:rPr>
          <w:rFonts w:ascii="Arial" w:hAnsi="Arial" w:cs="Arial"/>
          <w:color w:val="000000"/>
          <w:lang w:eastAsia="zh-TW"/>
        </w:rPr>
        <w:tab/>
      </w:r>
      <w:r w:rsidRPr="00FD6F17">
        <w:rPr>
          <w:rFonts w:ascii="Arial" w:hAnsi="Arial" w:cs="Arial"/>
          <w:color w:val="000000"/>
          <w:lang w:eastAsia="zh-TW"/>
        </w:rPr>
        <w:tab/>
      </w:r>
      <w:r w:rsidR="00FD6F17">
        <w:rPr>
          <w:rFonts w:ascii="Arial" w:hAnsi="Arial" w:cs="Arial"/>
          <w:color w:val="000000"/>
          <w:lang w:eastAsia="zh-TW"/>
        </w:rPr>
        <w:tab/>
      </w:r>
      <w:bookmarkStart w:id="0" w:name="_GoBack"/>
      <w:bookmarkEnd w:id="0"/>
      <w:r w:rsidRPr="00FD6F17">
        <w:rPr>
          <w:rFonts w:ascii="Arial" w:hAnsi="Arial" w:cs="Arial"/>
          <w:color w:val="000000"/>
          <w:lang w:eastAsia="zh-TW"/>
        </w:rPr>
        <w:t>Chief Nursing Officer, Scotland</w:t>
      </w:r>
    </w:p>
    <w:sectPr w:rsidR="002B2777" w:rsidRPr="00FD6F1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633" w:rsidRDefault="002B2777">
      <w:pPr>
        <w:spacing w:after="0" w:line="240" w:lineRule="auto"/>
      </w:pPr>
      <w:r>
        <w:separator/>
      </w:r>
    </w:p>
  </w:endnote>
  <w:endnote w:type="continuationSeparator" w:id="0">
    <w:p w:rsidR="001E4633" w:rsidRDefault="002B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51" w:rsidRDefault="00FD6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51" w:rsidRDefault="00FD6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51" w:rsidRDefault="00FD6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633" w:rsidRDefault="002B2777">
      <w:pPr>
        <w:spacing w:after="0" w:line="240" w:lineRule="auto"/>
      </w:pPr>
      <w:r>
        <w:separator/>
      </w:r>
    </w:p>
  </w:footnote>
  <w:footnote w:type="continuationSeparator" w:id="0">
    <w:p w:rsidR="001E4633" w:rsidRDefault="002B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51" w:rsidRDefault="004B13E3">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B13E3" w:rsidRDefault="004B13E3" w:rsidP="004B13E3">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L2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azuC9o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rsidR="004B13E3" w:rsidRDefault="004B13E3" w:rsidP="004B13E3">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51" w:rsidRDefault="004B13E3">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B13E3" w:rsidRDefault="004B13E3" w:rsidP="004B13E3">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" o:allowincell="f" filled="f" stroked="f">
              <v:stroke joinstyle="round"/>
              <o:lock v:ext="edit" shapetype="t"/>
              <v:textbox style="mso-fit-shape-to-text:t">
                <w:txbxContent>
                  <w:p w:rsidR="004B13E3" w:rsidRDefault="004B13E3" w:rsidP="004B13E3">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C51" w:rsidRDefault="00FD6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E3"/>
    <w:rsid w:val="001E4633"/>
    <w:rsid w:val="002B2777"/>
    <w:rsid w:val="004B13E3"/>
    <w:rsid w:val="00970931"/>
    <w:rsid w:val="00D531BD"/>
    <w:rsid w:val="00FD6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90F0D"/>
  <w15:chartTrackingRefBased/>
  <w15:docId w15:val="{192C80BC-E490-40FD-9BE2-FA6B98E9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E3"/>
    <w:pPr>
      <w:tabs>
        <w:tab w:val="center" w:pos="4513"/>
        <w:tab w:val="right" w:pos="9026"/>
      </w:tabs>
      <w:spacing w:after="0" w:line="240" w:lineRule="auto"/>
    </w:pPr>
    <w:rPr>
      <w:rFonts w:eastAsiaTheme="minorEastAsia"/>
      <w:lang w:eastAsia="zh-TW"/>
    </w:rPr>
  </w:style>
  <w:style w:type="character" w:customStyle="1" w:styleId="HeaderChar">
    <w:name w:val="Header Char"/>
    <w:basedOn w:val="DefaultParagraphFont"/>
    <w:link w:val="Header"/>
    <w:uiPriority w:val="99"/>
    <w:rsid w:val="004B13E3"/>
    <w:rPr>
      <w:rFonts w:eastAsiaTheme="minorEastAsia"/>
      <w:lang w:eastAsia="zh-TW"/>
    </w:rPr>
  </w:style>
  <w:style w:type="paragraph" w:styleId="Footer">
    <w:name w:val="footer"/>
    <w:basedOn w:val="Normal"/>
    <w:link w:val="FooterChar"/>
    <w:uiPriority w:val="99"/>
    <w:unhideWhenUsed/>
    <w:rsid w:val="004B13E3"/>
    <w:pPr>
      <w:tabs>
        <w:tab w:val="center" w:pos="4513"/>
        <w:tab w:val="right" w:pos="9026"/>
      </w:tabs>
      <w:spacing w:after="0" w:line="240" w:lineRule="auto"/>
    </w:pPr>
    <w:rPr>
      <w:rFonts w:eastAsiaTheme="minorEastAsia"/>
      <w:lang w:eastAsia="zh-TW"/>
    </w:rPr>
  </w:style>
  <w:style w:type="character" w:customStyle="1" w:styleId="FooterChar">
    <w:name w:val="Footer Char"/>
    <w:basedOn w:val="DefaultParagraphFont"/>
    <w:link w:val="Footer"/>
    <w:uiPriority w:val="99"/>
    <w:rsid w:val="004B13E3"/>
    <w:rPr>
      <w:rFonts w:eastAsiaTheme="minorEastAsia"/>
      <w:lang w:eastAsia="zh-TW"/>
    </w:rPr>
  </w:style>
  <w:style w:type="paragraph" w:styleId="BalloonText">
    <w:name w:val="Balloon Text"/>
    <w:basedOn w:val="Normal"/>
    <w:link w:val="BalloonTextChar"/>
    <w:uiPriority w:val="99"/>
    <w:semiHidden/>
    <w:unhideWhenUsed/>
    <w:rsid w:val="002B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77"/>
    <w:rPr>
      <w:rFonts w:ascii="Segoe UI" w:hAnsi="Segoe UI" w:cs="Segoe UI"/>
      <w:sz w:val="18"/>
      <w:szCs w:val="18"/>
    </w:rPr>
  </w:style>
  <w:style w:type="paragraph" w:styleId="NoSpacing">
    <w:name w:val="No Spacing"/>
    <w:link w:val="NoSpacingChar"/>
    <w:uiPriority w:val="1"/>
    <w:qFormat/>
    <w:rsid w:val="00970931"/>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970931"/>
    <w:rPr>
      <w:rFonts w:ascii="Arial" w:eastAsiaTheme="minorEastAsia"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1.png@01D5F881.26B47D10"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cid:image002.png@01D5F881.26B47D1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Carter</dc:creator>
  <cp:keywords/>
  <dc:description/>
  <cp:lastModifiedBy>Laura, Giancarlo</cp:lastModifiedBy>
  <cp:revision>2</cp:revision>
  <dcterms:created xsi:type="dcterms:W3CDTF">2020-05-01T09:52:00Z</dcterms:created>
  <dcterms:modified xsi:type="dcterms:W3CDTF">2020-05-01T09:52:00Z</dcterms:modified>
</cp:coreProperties>
</file>