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C54" w:rsidRDefault="00763C54" w:rsidP="00763C54">
      <w:pPr>
        <w:rPr>
          <w:rFonts w:ascii="Arial" w:hAnsi="Arial" w:cs="Arial"/>
          <w:b/>
          <w:sz w:val="28"/>
          <w:szCs w:val="28"/>
        </w:rPr>
      </w:pPr>
      <w:bookmarkStart w:id="0" w:name="_GoBack"/>
      <w:bookmarkEnd w:id="0"/>
      <w:permStart w:id="176425420" w:edGrp="everyone"/>
      <w:r>
        <w:rPr>
          <w:noProof/>
          <w:lang w:eastAsia="en-GB"/>
        </w:rPr>
        <w:drawing>
          <wp:inline distT="0" distB="0" distL="0" distR="0" wp14:anchorId="306B295E" wp14:editId="1A1ED344">
            <wp:extent cx="1437537" cy="45486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ssreach-new-logo_cropped_632_748538012_200.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5409" cy="482668"/>
                    </a:xfrm>
                    <a:prstGeom prst="rect">
                      <a:avLst/>
                    </a:prstGeom>
                  </pic:spPr>
                </pic:pic>
              </a:graphicData>
            </a:graphic>
          </wp:inline>
        </w:drawing>
      </w:r>
      <w:permEnd w:id="176425420"/>
    </w:p>
    <w:tbl>
      <w:tblPr>
        <w:tblStyle w:val="TableGrid"/>
        <w:tblW w:w="0" w:type="auto"/>
        <w:tblLook w:val="04A0" w:firstRow="1" w:lastRow="0" w:firstColumn="1" w:lastColumn="0" w:noHBand="0" w:noVBand="1"/>
      </w:tblPr>
      <w:tblGrid>
        <w:gridCol w:w="9016"/>
      </w:tblGrid>
      <w:tr w:rsidR="00757048" w:rsidTr="00757048">
        <w:tc>
          <w:tcPr>
            <w:tcW w:w="9016" w:type="dxa"/>
          </w:tcPr>
          <w:p w:rsidR="00757048" w:rsidRPr="00757048" w:rsidRDefault="00645D34" w:rsidP="00757048">
            <w:pPr>
              <w:rPr>
                <w:rFonts w:ascii="Arial" w:hAnsi="Arial" w:cs="Arial"/>
                <w:sz w:val="28"/>
                <w:szCs w:val="28"/>
              </w:rPr>
            </w:pPr>
            <w:r>
              <w:rPr>
                <w:rFonts w:ascii="Arial" w:hAnsi="Arial" w:cs="Arial"/>
                <w:b/>
                <w:sz w:val="28"/>
                <w:szCs w:val="28"/>
              </w:rPr>
              <w:t>Aim</w:t>
            </w:r>
            <w:r w:rsidR="00757048">
              <w:rPr>
                <w:rFonts w:ascii="Arial" w:hAnsi="Arial" w:cs="Arial"/>
                <w:b/>
                <w:sz w:val="28"/>
                <w:szCs w:val="28"/>
              </w:rPr>
              <w:t xml:space="preserve"> :-</w:t>
            </w:r>
            <w:r w:rsidR="00757048" w:rsidRPr="00757048">
              <w:rPr>
                <w:rFonts w:ascii="Arial" w:hAnsi="Arial" w:cs="Arial"/>
                <w:b/>
                <w:sz w:val="28"/>
                <w:szCs w:val="28"/>
              </w:rPr>
              <w:t xml:space="preserve"> </w:t>
            </w:r>
            <w:r w:rsidR="00757048">
              <w:rPr>
                <w:rFonts w:ascii="Arial" w:hAnsi="Arial" w:cs="Arial"/>
                <w:sz w:val="28"/>
                <w:szCs w:val="28"/>
              </w:rPr>
              <w:t>T</w:t>
            </w:r>
            <w:r w:rsidR="00757048" w:rsidRPr="00757048">
              <w:rPr>
                <w:rFonts w:ascii="Arial" w:hAnsi="Arial" w:cs="Arial"/>
                <w:sz w:val="28"/>
                <w:szCs w:val="28"/>
              </w:rPr>
              <w:t>o reduce risk of the transfer of Covid-19 around the care home environment, endangering the lives of others, who are vulnerable to Covid-19, due to age and/or underlying health issues. To avoid the use of chemical restraints on a Service User who may already be physically unwell.</w:t>
            </w:r>
          </w:p>
          <w:p w:rsidR="00757048" w:rsidRDefault="00757048" w:rsidP="00763C54">
            <w:pPr>
              <w:rPr>
                <w:rFonts w:ascii="Arial" w:hAnsi="Arial" w:cs="Arial"/>
                <w:b/>
                <w:sz w:val="28"/>
                <w:szCs w:val="28"/>
              </w:rPr>
            </w:pPr>
          </w:p>
        </w:tc>
      </w:tr>
    </w:tbl>
    <w:p w:rsidR="00757048" w:rsidRDefault="00757048" w:rsidP="00763C54">
      <w:pPr>
        <w:rPr>
          <w:rFonts w:ascii="Arial" w:hAnsi="Arial" w:cs="Arial"/>
          <w:b/>
          <w:sz w:val="28"/>
          <w:szCs w:val="28"/>
        </w:rPr>
      </w:pPr>
    </w:p>
    <w:tbl>
      <w:tblPr>
        <w:tblStyle w:val="TableGrid"/>
        <w:tblpPr w:leftFromText="180" w:rightFromText="180" w:vertAnchor="page" w:horzAnchor="margin" w:tblpY="2166"/>
        <w:tblW w:w="0" w:type="auto"/>
        <w:tblLook w:val="04A0" w:firstRow="1" w:lastRow="0" w:firstColumn="1" w:lastColumn="0" w:noHBand="0" w:noVBand="1"/>
      </w:tblPr>
      <w:tblGrid>
        <w:gridCol w:w="9016"/>
      </w:tblGrid>
      <w:tr w:rsidR="00763C54" w:rsidTr="00A20357">
        <w:tc>
          <w:tcPr>
            <w:tcW w:w="9016" w:type="dxa"/>
          </w:tcPr>
          <w:p w:rsidR="00763C54" w:rsidRDefault="00645D34" w:rsidP="00A20357">
            <w:pPr>
              <w:rPr>
                <w:b/>
                <w:sz w:val="28"/>
                <w:szCs w:val="28"/>
              </w:rPr>
            </w:pPr>
            <w:r>
              <w:rPr>
                <w:b/>
                <w:sz w:val="28"/>
                <w:szCs w:val="28"/>
              </w:rPr>
              <w:t>Non Compliance with Self isolation</w:t>
            </w:r>
            <w:r w:rsidR="007F532A">
              <w:rPr>
                <w:b/>
                <w:sz w:val="28"/>
                <w:szCs w:val="28"/>
              </w:rPr>
              <w:t>,</w:t>
            </w:r>
            <w:r>
              <w:rPr>
                <w:b/>
                <w:sz w:val="28"/>
                <w:szCs w:val="28"/>
              </w:rPr>
              <w:t xml:space="preserve"> (Covid-19) due to Cognitive Impairment</w:t>
            </w:r>
            <w:r w:rsidR="00763C54">
              <w:rPr>
                <w:b/>
                <w:sz w:val="28"/>
                <w:szCs w:val="28"/>
              </w:rPr>
              <w:t xml:space="preserve"> </w:t>
            </w:r>
            <w:r w:rsidR="007F532A">
              <w:rPr>
                <w:b/>
                <w:sz w:val="28"/>
                <w:szCs w:val="28"/>
              </w:rPr>
              <w:t xml:space="preserve">, </w:t>
            </w:r>
            <w:r>
              <w:rPr>
                <w:b/>
                <w:sz w:val="28"/>
                <w:szCs w:val="28"/>
              </w:rPr>
              <w:t>Protocol.</w:t>
            </w:r>
          </w:p>
          <w:p w:rsidR="00645D34" w:rsidRDefault="00645D34" w:rsidP="00A20357">
            <w:pPr>
              <w:rPr>
                <w:b/>
                <w:sz w:val="28"/>
                <w:szCs w:val="28"/>
              </w:rPr>
            </w:pPr>
          </w:p>
          <w:p w:rsidR="00645D34" w:rsidRDefault="00645D34" w:rsidP="00A20357">
            <w:pPr>
              <w:rPr>
                <w:b/>
                <w:sz w:val="28"/>
                <w:szCs w:val="28"/>
              </w:rPr>
            </w:pPr>
            <w:r>
              <w:rPr>
                <w:b/>
                <w:sz w:val="28"/>
                <w:szCs w:val="28"/>
              </w:rPr>
              <w:t>CrossReach OPS Services</w:t>
            </w:r>
          </w:p>
          <w:p w:rsidR="00645D34" w:rsidRDefault="00645D34" w:rsidP="00A20357">
            <w:pPr>
              <w:rPr>
                <w:b/>
                <w:sz w:val="28"/>
                <w:szCs w:val="28"/>
              </w:rPr>
            </w:pPr>
          </w:p>
          <w:p w:rsidR="00645D34" w:rsidRPr="00645D34" w:rsidRDefault="00645D34" w:rsidP="00A20357">
            <w:pPr>
              <w:rPr>
                <w:b/>
                <w:color w:val="FF0000"/>
                <w:sz w:val="28"/>
                <w:szCs w:val="28"/>
              </w:rPr>
            </w:pPr>
            <w:r w:rsidRPr="00645D34">
              <w:rPr>
                <w:b/>
                <w:color w:val="FF0000"/>
                <w:sz w:val="28"/>
                <w:szCs w:val="28"/>
              </w:rPr>
              <w:t>This protocol must be used along with attached guidance sheet</w:t>
            </w:r>
          </w:p>
          <w:p w:rsidR="00645D34" w:rsidRDefault="00645D34" w:rsidP="00A20357">
            <w:pPr>
              <w:rPr>
                <w:b/>
                <w:sz w:val="28"/>
                <w:szCs w:val="28"/>
              </w:rPr>
            </w:pPr>
          </w:p>
          <w:p w:rsidR="00763C54" w:rsidRDefault="00763C54" w:rsidP="00A20357"/>
        </w:tc>
      </w:tr>
    </w:tbl>
    <w:tbl>
      <w:tblPr>
        <w:tblStyle w:val="TableGrid"/>
        <w:tblW w:w="0" w:type="auto"/>
        <w:tblLook w:val="04A0" w:firstRow="1" w:lastRow="0" w:firstColumn="1" w:lastColumn="0" w:noHBand="0" w:noVBand="1"/>
      </w:tblPr>
      <w:tblGrid>
        <w:gridCol w:w="9016"/>
      </w:tblGrid>
      <w:tr w:rsidR="00763C54" w:rsidTr="00763C54">
        <w:tc>
          <w:tcPr>
            <w:tcW w:w="9016" w:type="dxa"/>
          </w:tcPr>
          <w:p w:rsidR="00763C54" w:rsidRDefault="00763C54" w:rsidP="00AD2EAA">
            <w:pPr>
              <w:rPr>
                <w:rFonts w:ascii="Arial" w:hAnsi="Arial" w:cs="Arial"/>
                <w:b/>
                <w:sz w:val="28"/>
                <w:szCs w:val="28"/>
              </w:rPr>
            </w:pPr>
            <w:r w:rsidRPr="0028164D">
              <w:rPr>
                <w:rFonts w:ascii="Arial" w:hAnsi="Arial" w:cs="Arial"/>
                <w:b/>
                <w:sz w:val="28"/>
                <w:szCs w:val="28"/>
              </w:rPr>
              <w:t xml:space="preserve">Purpose :- </w:t>
            </w:r>
            <w:r w:rsidRPr="0028164D">
              <w:rPr>
                <w:rFonts w:ascii="Arial" w:hAnsi="Arial" w:cs="Arial"/>
                <w:sz w:val="28"/>
                <w:szCs w:val="28"/>
              </w:rPr>
              <w:t>Management of people living with dementia who have suspected or confirmed Covid</w:t>
            </w:r>
            <w:r>
              <w:rPr>
                <w:rFonts w:ascii="Arial" w:hAnsi="Arial" w:cs="Arial"/>
                <w:sz w:val="28"/>
                <w:szCs w:val="28"/>
              </w:rPr>
              <w:t>-</w:t>
            </w:r>
            <w:r w:rsidR="00645D34">
              <w:rPr>
                <w:rFonts w:ascii="Arial" w:hAnsi="Arial" w:cs="Arial"/>
                <w:sz w:val="28"/>
                <w:szCs w:val="28"/>
              </w:rPr>
              <w:t>19 w</w:t>
            </w:r>
            <w:r w:rsidRPr="0028164D">
              <w:rPr>
                <w:rFonts w:ascii="Arial" w:hAnsi="Arial" w:cs="Arial"/>
                <w:sz w:val="28"/>
                <w:szCs w:val="28"/>
              </w:rPr>
              <w:t xml:space="preserve">ho due to their cognitive impairment do not understand and are unable to adhere to the requirement to self-isolate within their room. </w:t>
            </w:r>
            <w:r>
              <w:rPr>
                <w:rFonts w:ascii="Arial" w:hAnsi="Arial" w:cs="Arial"/>
                <w:sz w:val="28"/>
                <w:szCs w:val="28"/>
              </w:rPr>
              <w:t xml:space="preserve">(See </w:t>
            </w:r>
            <w:r w:rsidR="00AD2EAA">
              <w:rPr>
                <w:rFonts w:ascii="Arial" w:hAnsi="Arial" w:cs="Arial"/>
                <w:sz w:val="28"/>
                <w:szCs w:val="28"/>
              </w:rPr>
              <w:t xml:space="preserve">Guidance </w:t>
            </w:r>
            <w:r>
              <w:rPr>
                <w:rFonts w:ascii="Arial" w:hAnsi="Arial" w:cs="Arial"/>
                <w:sz w:val="28"/>
                <w:szCs w:val="28"/>
              </w:rPr>
              <w:t xml:space="preserve">Sheet </w:t>
            </w:r>
            <w:r w:rsidR="00AD2EAA">
              <w:rPr>
                <w:rFonts w:ascii="Arial" w:hAnsi="Arial" w:cs="Arial"/>
                <w:sz w:val="28"/>
                <w:szCs w:val="28"/>
              </w:rPr>
              <w:t>Section A)</w:t>
            </w:r>
          </w:p>
        </w:tc>
      </w:tr>
    </w:tbl>
    <w:p w:rsidR="00763C54" w:rsidRDefault="00763C54" w:rsidP="00763C54">
      <w:pPr>
        <w:rPr>
          <w:rFonts w:ascii="Arial" w:hAnsi="Arial" w:cs="Arial"/>
          <w:b/>
          <w:sz w:val="28"/>
          <w:szCs w:val="28"/>
        </w:rPr>
      </w:pPr>
    </w:p>
    <w:tbl>
      <w:tblPr>
        <w:tblStyle w:val="TableGrid"/>
        <w:tblpPr w:leftFromText="180" w:rightFromText="180" w:vertAnchor="text" w:horzAnchor="margin" w:tblpY="-13"/>
        <w:tblW w:w="0" w:type="auto"/>
        <w:tblLook w:val="04A0" w:firstRow="1" w:lastRow="0" w:firstColumn="1" w:lastColumn="0" w:noHBand="0" w:noVBand="1"/>
      </w:tblPr>
      <w:tblGrid>
        <w:gridCol w:w="9016"/>
      </w:tblGrid>
      <w:tr w:rsidR="00757048" w:rsidTr="00757048">
        <w:tc>
          <w:tcPr>
            <w:tcW w:w="9016" w:type="dxa"/>
          </w:tcPr>
          <w:p w:rsidR="00757048" w:rsidRPr="00763C54" w:rsidRDefault="00757048" w:rsidP="00757048">
            <w:pPr>
              <w:spacing w:after="160" w:line="259" w:lineRule="auto"/>
              <w:rPr>
                <w:rFonts w:ascii="Arial" w:hAnsi="Arial" w:cs="Arial"/>
                <w:sz w:val="28"/>
                <w:szCs w:val="28"/>
              </w:rPr>
            </w:pPr>
            <w:r w:rsidRPr="00763C54">
              <w:rPr>
                <w:rFonts w:ascii="Arial" w:hAnsi="Arial" w:cs="Arial"/>
                <w:b/>
                <w:sz w:val="28"/>
                <w:szCs w:val="28"/>
              </w:rPr>
              <w:lastRenderedPageBreak/>
              <w:t xml:space="preserve">Protocol :- </w:t>
            </w:r>
            <w:r w:rsidRPr="00763C54">
              <w:rPr>
                <w:rFonts w:ascii="Arial" w:hAnsi="Arial" w:cs="Arial"/>
                <w:sz w:val="28"/>
                <w:szCs w:val="28"/>
              </w:rPr>
              <w:t xml:space="preserve">All protocols implemented by CrossReach OPS related to Covid-19 must be followed. </w:t>
            </w:r>
          </w:p>
          <w:p w:rsidR="00757048" w:rsidRPr="00763C54" w:rsidRDefault="00757048" w:rsidP="00757048">
            <w:pPr>
              <w:spacing w:after="160" w:line="259" w:lineRule="auto"/>
              <w:rPr>
                <w:rFonts w:ascii="Arial" w:hAnsi="Arial" w:cs="Arial"/>
                <w:sz w:val="28"/>
                <w:szCs w:val="28"/>
              </w:rPr>
            </w:pPr>
            <w:r w:rsidRPr="00763C54">
              <w:rPr>
                <w:rFonts w:ascii="Arial" w:hAnsi="Arial" w:cs="Arial"/>
                <w:sz w:val="28"/>
                <w:szCs w:val="28"/>
              </w:rPr>
              <w:t>This protocol is an addition. To be used exclusively in the above Local Protocol situation. All the criterions noted below must apply to the Service User or have been actioned before this protocol can be used. There must be evidence that the criterions apply to the Service User concerned, and this must be documented in the Service Users Care Plan and Daily Log on an ongoing basis.</w:t>
            </w:r>
          </w:p>
          <w:p w:rsidR="00757048" w:rsidRPr="00763C54" w:rsidRDefault="00757048" w:rsidP="00757048">
            <w:pPr>
              <w:spacing w:after="160" w:line="259" w:lineRule="auto"/>
              <w:rPr>
                <w:rFonts w:ascii="Arial" w:hAnsi="Arial" w:cs="Arial"/>
                <w:b/>
                <w:sz w:val="28"/>
                <w:szCs w:val="28"/>
              </w:rPr>
            </w:pPr>
            <w:r w:rsidRPr="00763C54">
              <w:rPr>
                <w:rFonts w:ascii="Arial" w:hAnsi="Arial" w:cs="Arial"/>
                <w:b/>
                <w:sz w:val="28"/>
                <w:szCs w:val="28"/>
              </w:rPr>
              <w:t>Criterions</w:t>
            </w:r>
          </w:p>
          <w:p w:rsidR="00757048" w:rsidRPr="00763C54" w:rsidRDefault="00757048" w:rsidP="00757048">
            <w:pPr>
              <w:numPr>
                <w:ilvl w:val="0"/>
                <w:numId w:val="1"/>
              </w:numPr>
              <w:spacing w:after="160" w:line="259" w:lineRule="auto"/>
              <w:contextualSpacing/>
              <w:rPr>
                <w:rFonts w:ascii="Arial" w:hAnsi="Arial" w:cs="Arial"/>
                <w:sz w:val="28"/>
                <w:szCs w:val="28"/>
              </w:rPr>
            </w:pPr>
            <w:r w:rsidRPr="00763C54">
              <w:rPr>
                <w:rFonts w:ascii="Arial" w:hAnsi="Arial" w:cs="Arial"/>
                <w:sz w:val="28"/>
                <w:szCs w:val="28"/>
              </w:rPr>
              <w:t>The service user must have a diagnosis of dementia and have in place a valid Certificate of Incapacity, (Section 47, Adults with Incapacity, (Scotland), Act 2000). They must have a confirmed or be suspected of having Covid-19, and are within the 7 days self-isolation period.</w:t>
            </w:r>
          </w:p>
          <w:p w:rsidR="00757048" w:rsidRPr="00763C54" w:rsidRDefault="00757048" w:rsidP="00757048">
            <w:pPr>
              <w:numPr>
                <w:ilvl w:val="0"/>
                <w:numId w:val="1"/>
              </w:numPr>
              <w:spacing w:after="160" w:line="259" w:lineRule="auto"/>
              <w:contextualSpacing/>
              <w:rPr>
                <w:rFonts w:ascii="Arial" w:hAnsi="Arial" w:cs="Arial"/>
                <w:sz w:val="28"/>
                <w:szCs w:val="28"/>
              </w:rPr>
            </w:pPr>
            <w:r w:rsidRPr="00763C54">
              <w:rPr>
                <w:rFonts w:ascii="Arial" w:hAnsi="Arial" w:cs="Arial"/>
                <w:sz w:val="28"/>
                <w:szCs w:val="28"/>
              </w:rPr>
              <w:t xml:space="preserve">You have provided meaningful activity for the Service User. You have assessed the feasibility of extending the area of self-isolation and documented the outcome. Provided continued interaction and socialisation for them within their room, during their self-isolation. </w:t>
            </w:r>
            <w:r w:rsidRPr="00763C54">
              <w:rPr>
                <w:rFonts w:ascii="Arial" w:hAnsi="Arial" w:cs="Arial"/>
                <w:b/>
                <w:sz w:val="28"/>
                <w:szCs w:val="28"/>
              </w:rPr>
              <w:t>(</w:t>
            </w:r>
            <w:r w:rsidR="00AD2EAA">
              <w:rPr>
                <w:rFonts w:ascii="Arial" w:hAnsi="Arial" w:cs="Arial"/>
                <w:b/>
                <w:sz w:val="28"/>
                <w:szCs w:val="28"/>
              </w:rPr>
              <w:t xml:space="preserve">See Guidance Sheet, Section </w:t>
            </w:r>
            <w:r w:rsidRPr="00763C54">
              <w:rPr>
                <w:rFonts w:ascii="Arial" w:hAnsi="Arial" w:cs="Arial"/>
                <w:b/>
                <w:sz w:val="28"/>
                <w:szCs w:val="28"/>
              </w:rPr>
              <w:t>B).</w:t>
            </w:r>
            <w:r w:rsidRPr="00763C54">
              <w:rPr>
                <w:rFonts w:ascii="Arial" w:hAnsi="Arial" w:cs="Arial"/>
                <w:sz w:val="28"/>
                <w:szCs w:val="28"/>
              </w:rPr>
              <w:t xml:space="preserve">   </w:t>
            </w:r>
          </w:p>
          <w:p w:rsidR="00757048" w:rsidRPr="00763C54" w:rsidRDefault="00757048" w:rsidP="00757048">
            <w:pPr>
              <w:numPr>
                <w:ilvl w:val="0"/>
                <w:numId w:val="2"/>
              </w:numPr>
              <w:spacing w:after="160" w:line="259" w:lineRule="auto"/>
              <w:contextualSpacing/>
              <w:rPr>
                <w:rFonts w:ascii="Arial" w:hAnsi="Arial" w:cs="Arial"/>
                <w:b/>
                <w:sz w:val="28"/>
                <w:szCs w:val="28"/>
              </w:rPr>
            </w:pPr>
            <w:r w:rsidRPr="00763C54">
              <w:rPr>
                <w:rFonts w:ascii="Arial" w:hAnsi="Arial" w:cs="Arial"/>
                <w:sz w:val="28"/>
                <w:szCs w:val="28"/>
              </w:rPr>
              <w:t xml:space="preserve">Despite the above, social interaction in their room, encouragement and continued explanation, the Service User continually comes out of their room during the self-isolating period of 7 days. </w:t>
            </w:r>
            <w:r w:rsidRPr="00763C54">
              <w:rPr>
                <w:rFonts w:ascii="Arial" w:hAnsi="Arial" w:cs="Arial"/>
                <w:b/>
                <w:sz w:val="28"/>
                <w:szCs w:val="28"/>
              </w:rPr>
              <w:t>(</w:t>
            </w:r>
            <w:r w:rsidR="00AD2EAA">
              <w:rPr>
                <w:rFonts w:ascii="Arial" w:hAnsi="Arial" w:cs="Arial"/>
                <w:b/>
                <w:sz w:val="28"/>
                <w:szCs w:val="28"/>
              </w:rPr>
              <w:t xml:space="preserve">See </w:t>
            </w:r>
            <w:r w:rsidRPr="00763C54">
              <w:rPr>
                <w:rFonts w:ascii="Arial" w:hAnsi="Arial" w:cs="Arial"/>
                <w:b/>
                <w:sz w:val="28"/>
                <w:szCs w:val="28"/>
              </w:rPr>
              <w:t xml:space="preserve">Guidance </w:t>
            </w:r>
            <w:r w:rsidR="00AD2EAA">
              <w:rPr>
                <w:rFonts w:ascii="Arial" w:hAnsi="Arial" w:cs="Arial"/>
                <w:b/>
                <w:sz w:val="28"/>
                <w:szCs w:val="28"/>
              </w:rPr>
              <w:t xml:space="preserve">Sheet, Section </w:t>
            </w:r>
            <w:r w:rsidRPr="00763C54">
              <w:rPr>
                <w:rFonts w:ascii="Arial" w:hAnsi="Arial" w:cs="Arial"/>
                <w:b/>
                <w:sz w:val="28"/>
                <w:szCs w:val="28"/>
              </w:rPr>
              <w:t>A).</w:t>
            </w:r>
          </w:p>
          <w:p w:rsidR="00757048" w:rsidRPr="00763C54" w:rsidRDefault="00757048" w:rsidP="00757048">
            <w:pPr>
              <w:spacing w:after="160" w:line="259" w:lineRule="auto"/>
              <w:rPr>
                <w:rFonts w:ascii="Arial" w:hAnsi="Arial" w:cs="Arial"/>
                <w:b/>
                <w:sz w:val="28"/>
                <w:szCs w:val="28"/>
              </w:rPr>
            </w:pPr>
          </w:p>
          <w:p w:rsidR="00757048" w:rsidRPr="00763C54" w:rsidRDefault="00757048" w:rsidP="00757048">
            <w:pPr>
              <w:spacing w:after="160" w:line="259" w:lineRule="auto"/>
              <w:rPr>
                <w:rFonts w:ascii="Arial" w:hAnsi="Arial" w:cs="Arial"/>
                <w:sz w:val="28"/>
                <w:szCs w:val="28"/>
              </w:rPr>
            </w:pPr>
            <w:r w:rsidRPr="00763C54">
              <w:rPr>
                <w:rFonts w:ascii="Arial" w:hAnsi="Arial" w:cs="Arial"/>
                <w:sz w:val="28"/>
                <w:szCs w:val="28"/>
              </w:rPr>
              <w:t>The criterions above should be considered on a continual basis, and documented that they do or do not still apply on each shift.</w:t>
            </w:r>
          </w:p>
          <w:p w:rsidR="00757048" w:rsidRPr="00763C54" w:rsidRDefault="00757048" w:rsidP="00757048">
            <w:pPr>
              <w:spacing w:after="160" w:line="259" w:lineRule="auto"/>
              <w:rPr>
                <w:rFonts w:ascii="Arial" w:hAnsi="Arial" w:cs="Arial"/>
                <w:i/>
                <w:sz w:val="28"/>
                <w:szCs w:val="28"/>
              </w:rPr>
            </w:pPr>
            <w:r w:rsidRPr="00763C54">
              <w:rPr>
                <w:rFonts w:ascii="Arial" w:hAnsi="Arial" w:cs="Arial"/>
                <w:i/>
                <w:sz w:val="28"/>
                <w:szCs w:val="28"/>
              </w:rPr>
              <w:t>Examples of instances where the criteria would no longer apply are as follows</w:t>
            </w:r>
          </w:p>
          <w:p w:rsidR="00757048" w:rsidRPr="00763C54" w:rsidRDefault="00757048" w:rsidP="00757048">
            <w:pPr>
              <w:spacing w:after="160" w:line="259" w:lineRule="auto"/>
              <w:rPr>
                <w:rFonts w:ascii="Arial" w:hAnsi="Arial" w:cs="Arial"/>
                <w:i/>
                <w:sz w:val="28"/>
                <w:szCs w:val="28"/>
              </w:rPr>
            </w:pPr>
            <w:r w:rsidRPr="00763C54">
              <w:rPr>
                <w:rFonts w:ascii="Arial" w:hAnsi="Arial" w:cs="Arial"/>
                <w:i/>
                <w:sz w:val="28"/>
                <w:szCs w:val="28"/>
              </w:rPr>
              <w:t xml:space="preserve">        :- The Service User physical health has deteriorated and they are no longer able to continually try to leave their room.</w:t>
            </w:r>
          </w:p>
          <w:p w:rsidR="00757048" w:rsidRPr="00763C54" w:rsidRDefault="00757048" w:rsidP="00757048">
            <w:pPr>
              <w:spacing w:after="160" w:line="259" w:lineRule="auto"/>
              <w:rPr>
                <w:rFonts w:ascii="Arial" w:hAnsi="Arial" w:cs="Arial"/>
                <w:i/>
                <w:sz w:val="28"/>
                <w:szCs w:val="28"/>
              </w:rPr>
            </w:pPr>
          </w:p>
          <w:p w:rsidR="00757048" w:rsidRPr="00763C54" w:rsidRDefault="00757048" w:rsidP="00757048">
            <w:pPr>
              <w:spacing w:after="160" w:line="259" w:lineRule="auto"/>
              <w:rPr>
                <w:rFonts w:ascii="Arial" w:hAnsi="Arial" w:cs="Arial"/>
                <w:i/>
                <w:sz w:val="28"/>
                <w:szCs w:val="28"/>
              </w:rPr>
            </w:pPr>
            <w:r w:rsidRPr="00763C54">
              <w:rPr>
                <w:rFonts w:ascii="Arial" w:hAnsi="Arial" w:cs="Arial"/>
                <w:i/>
                <w:sz w:val="28"/>
                <w:szCs w:val="28"/>
              </w:rPr>
              <w:t xml:space="preserve">        :-  The Service User is more settled and contented, and are no longer continually attempt to leave their room.</w:t>
            </w:r>
          </w:p>
          <w:p w:rsidR="00757048" w:rsidRPr="00763C54" w:rsidRDefault="00757048" w:rsidP="00757048">
            <w:pPr>
              <w:spacing w:after="160" w:line="259" w:lineRule="auto"/>
              <w:rPr>
                <w:rFonts w:ascii="Arial" w:hAnsi="Arial" w:cs="Arial"/>
                <w:i/>
                <w:sz w:val="28"/>
                <w:szCs w:val="28"/>
              </w:rPr>
            </w:pPr>
          </w:p>
          <w:p w:rsidR="00757048" w:rsidRPr="00763C54" w:rsidRDefault="00757048" w:rsidP="00757048">
            <w:pPr>
              <w:spacing w:after="160" w:line="259" w:lineRule="auto"/>
              <w:rPr>
                <w:rFonts w:ascii="Arial" w:hAnsi="Arial" w:cs="Arial"/>
                <w:i/>
                <w:sz w:val="28"/>
                <w:szCs w:val="28"/>
              </w:rPr>
            </w:pPr>
            <w:r w:rsidRPr="00763C54">
              <w:rPr>
                <w:rFonts w:ascii="Arial" w:hAnsi="Arial" w:cs="Arial"/>
                <w:i/>
                <w:sz w:val="28"/>
                <w:szCs w:val="28"/>
              </w:rPr>
              <w:lastRenderedPageBreak/>
              <w:t xml:space="preserve">        :-  The Service User has been tested and this test is negative or have recovered, and are past their 7 day self-isolation period.</w:t>
            </w:r>
          </w:p>
          <w:p w:rsidR="00757048" w:rsidRPr="00763C54" w:rsidRDefault="00757048" w:rsidP="00757048">
            <w:pPr>
              <w:spacing w:after="160" w:line="259" w:lineRule="auto"/>
              <w:rPr>
                <w:rFonts w:ascii="Arial" w:hAnsi="Arial" w:cs="Arial"/>
                <w:b/>
                <w:sz w:val="28"/>
                <w:szCs w:val="28"/>
              </w:rPr>
            </w:pPr>
            <w:r w:rsidRPr="00763C54">
              <w:rPr>
                <w:rFonts w:ascii="Arial" w:hAnsi="Arial" w:cs="Arial"/>
                <w:b/>
                <w:sz w:val="28"/>
                <w:szCs w:val="28"/>
              </w:rPr>
              <w:t>Protocol.</w:t>
            </w:r>
          </w:p>
          <w:p w:rsidR="00757048" w:rsidRPr="00763C54" w:rsidRDefault="00757048" w:rsidP="00757048">
            <w:pPr>
              <w:spacing w:after="160" w:line="259" w:lineRule="auto"/>
              <w:rPr>
                <w:rFonts w:ascii="Arial" w:hAnsi="Arial" w:cs="Arial"/>
                <w:sz w:val="28"/>
                <w:szCs w:val="28"/>
              </w:rPr>
            </w:pPr>
            <w:r w:rsidRPr="00763C54">
              <w:rPr>
                <w:rFonts w:ascii="Arial" w:hAnsi="Arial" w:cs="Arial"/>
                <w:b/>
                <w:sz w:val="28"/>
                <w:szCs w:val="28"/>
              </w:rPr>
              <w:t>Step1</w:t>
            </w:r>
            <w:r w:rsidRPr="00763C54">
              <w:rPr>
                <w:rFonts w:ascii="Arial" w:hAnsi="Arial" w:cs="Arial"/>
                <w:sz w:val="28"/>
                <w:szCs w:val="28"/>
              </w:rPr>
              <w:t>. A request for an urgent Covid-19 test, in</w:t>
            </w:r>
            <w:r w:rsidR="005726CF">
              <w:rPr>
                <w:rFonts w:ascii="Arial" w:hAnsi="Arial" w:cs="Arial"/>
                <w:sz w:val="28"/>
                <w:szCs w:val="28"/>
              </w:rPr>
              <w:t xml:space="preserve"> this situation is appropriate and must be requested from the service user’s GP</w:t>
            </w:r>
            <w:r w:rsidRPr="00763C54">
              <w:rPr>
                <w:rFonts w:ascii="Arial" w:hAnsi="Arial" w:cs="Arial"/>
                <w:sz w:val="28"/>
                <w:szCs w:val="28"/>
              </w:rPr>
              <w:t>. Explain the reason for the urgency of the test. Stating that the person is unable to adhere to the self-isolation required due to their cognitive impairment. Knowing if the person has Covid-19 or not will avoid any unnecessary isolation, unnecessary restraint, use of chemical restraint on an already ill person, and the potential of increased stress and distressed behaviour</w:t>
            </w:r>
            <w:r w:rsidR="007F532A">
              <w:rPr>
                <w:rFonts w:ascii="Arial" w:hAnsi="Arial" w:cs="Arial"/>
                <w:sz w:val="28"/>
                <w:szCs w:val="28"/>
              </w:rPr>
              <w:t>. W</w:t>
            </w:r>
            <w:r w:rsidRPr="00763C54">
              <w:rPr>
                <w:rFonts w:ascii="Arial" w:hAnsi="Arial" w:cs="Arial"/>
                <w:sz w:val="28"/>
                <w:szCs w:val="28"/>
              </w:rPr>
              <w:t>hich will be impossible to manage, as it will inevitably be caused by the imposed self-isolation and use of PPE. A test and outcome will protect the rights of the Service User concerned, enable staff to offer the individual the appropriate support and protect the lives of others who live and work in the environment. Explain the strategi</w:t>
            </w:r>
            <w:r w:rsidR="005726CF">
              <w:rPr>
                <w:rFonts w:ascii="Arial" w:hAnsi="Arial" w:cs="Arial"/>
                <w:sz w:val="28"/>
                <w:szCs w:val="28"/>
              </w:rPr>
              <w:t>es you have already employed that</w:t>
            </w:r>
            <w:r w:rsidRPr="00763C54">
              <w:rPr>
                <w:rFonts w:ascii="Arial" w:hAnsi="Arial" w:cs="Arial"/>
                <w:sz w:val="28"/>
                <w:szCs w:val="28"/>
              </w:rPr>
              <w:t xml:space="preserve"> have failed.</w:t>
            </w:r>
          </w:p>
          <w:p w:rsidR="00757048" w:rsidRPr="00763C54" w:rsidRDefault="00757048" w:rsidP="00757048">
            <w:pPr>
              <w:spacing w:after="160" w:line="259" w:lineRule="auto"/>
              <w:rPr>
                <w:rFonts w:ascii="Arial" w:hAnsi="Arial" w:cs="Arial"/>
                <w:sz w:val="28"/>
                <w:szCs w:val="28"/>
              </w:rPr>
            </w:pPr>
            <w:r w:rsidRPr="00763C54">
              <w:rPr>
                <w:rFonts w:ascii="Arial" w:hAnsi="Arial" w:cs="Arial"/>
                <w:sz w:val="28"/>
                <w:szCs w:val="28"/>
              </w:rPr>
              <w:t xml:space="preserve">The request and outcome must be documented in the medical and daily log, (including the person spoken to, name and position). </w:t>
            </w:r>
          </w:p>
          <w:p w:rsidR="00757048" w:rsidRPr="00763C54" w:rsidRDefault="005726CF" w:rsidP="00757048">
            <w:pPr>
              <w:spacing w:after="160" w:line="259" w:lineRule="auto"/>
              <w:rPr>
                <w:rFonts w:ascii="Arial" w:hAnsi="Arial" w:cs="Arial"/>
                <w:sz w:val="28"/>
                <w:szCs w:val="28"/>
              </w:rPr>
            </w:pPr>
            <w:r>
              <w:rPr>
                <w:rFonts w:ascii="Arial" w:hAnsi="Arial" w:cs="Arial"/>
                <w:sz w:val="28"/>
                <w:szCs w:val="28"/>
              </w:rPr>
              <w:t>I</w:t>
            </w:r>
            <w:r w:rsidR="00757048" w:rsidRPr="00763C54">
              <w:rPr>
                <w:rFonts w:ascii="Arial" w:hAnsi="Arial" w:cs="Arial"/>
                <w:sz w:val="28"/>
                <w:szCs w:val="28"/>
              </w:rPr>
              <w:t>f a test takes place then continue with meaningful activity, and ensure that resources are provided. Encouragement/explanation and interaction within the Service Users room should also continue while</w:t>
            </w:r>
            <w:r>
              <w:rPr>
                <w:rFonts w:ascii="Arial" w:hAnsi="Arial" w:cs="Arial"/>
                <w:sz w:val="28"/>
                <w:szCs w:val="28"/>
              </w:rPr>
              <w:t xml:space="preserve"> staff avoid </w:t>
            </w:r>
            <w:r w:rsidR="00757048" w:rsidRPr="00763C54">
              <w:rPr>
                <w:rFonts w:ascii="Arial" w:hAnsi="Arial" w:cs="Arial"/>
                <w:sz w:val="28"/>
                <w:szCs w:val="28"/>
              </w:rPr>
              <w:t>long periods</w:t>
            </w:r>
            <w:r>
              <w:rPr>
                <w:rFonts w:ascii="Arial" w:hAnsi="Arial" w:cs="Arial"/>
                <w:sz w:val="28"/>
                <w:szCs w:val="28"/>
              </w:rPr>
              <w:t xml:space="preserve"> of time (more than 20 minutes)</w:t>
            </w:r>
            <w:r w:rsidR="00757048" w:rsidRPr="00763C54">
              <w:rPr>
                <w:rFonts w:ascii="Arial" w:hAnsi="Arial" w:cs="Arial"/>
                <w:sz w:val="28"/>
                <w:szCs w:val="28"/>
              </w:rPr>
              <w:t xml:space="preserve"> within the room. </w:t>
            </w:r>
          </w:p>
          <w:p w:rsidR="00757048" w:rsidRPr="00763C54" w:rsidRDefault="00757048" w:rsidP="00757048">
            <w:pPr>
              <w:spacing w:after="160" w:line="259" w:lineRule="auto"/>
              <w:rPr>
                <w:rFonts w:ascii="Arial" w:hAnsi="Arial" w:cs="Arial"/>
                <w:sz w:val="28"/>
                <w:szCs w:val="28"/>
              </w:rPr>
            </w:pPr>
            <w:r w:rsidRPr="00763C54">
              <w:rPr>
                <w:rFonts w:ascii="Arial" w:hAnsi="Arial" w:cs="Arial"/>
                <w:sz w:val="28"/>
                <w:szCs w:val="28"/>
              </w:rPr>
              <w:t>This should continue until the test results are known.</w:t>
            </w:r>
          </w:p>
          <w:p w:rsidR="00757048" w:rsidRPr="00763C54" w:rsidRDefault="00757048" w:rsidP="00757048">
            <w:pPr>
              <w:spacing w:after="160" w:line="259" w:lineRule="auto"/>
              <w:rPr>
                <w:rFonts w:ascii="Arial" w:hAnsi="Arial" w:cs="Arial"/>
                <w:b/>
                <w:i/>
                <w:sz w:val="28"/>
                <w:szCs w:val="28"/>
              </w:rPr>
            </w:pPr>
            <w:r w:rsidRPr="00763C54">
              <w:rPr>
                <w:rFonts w:ascii="Arial" w:hAnsi="Arial" w:cs="Arial"/>
                <w:b/>
                <w:i/>
                <w:sz w:val="28"/>
                <w:szCs w:val="28"/>
              </w:rPr>
              <w:t>Progress to Step 2 only when a test has not been carried out, if there is a delay in result, the situation worsens, or test has returned a positive result. Ensure the Service User continue to fit all the criterions above.</w:t>
            </w:r>
          </w:p>
          <w:p w:rsidR="00757048" w:rsidRPr="00763C54" w:rsidRDefault="00757048" w:rsidP="00757048">
            <w:pPr>
              <w:spacing w:after="160" w:line="259" w:lineRule="auto"/>
              <w:rPr>
                <w:rFonts w:ascii="Arial" w:hAnsi="Arial" w:cs="Arial"/>
                <w:sz w:val="28"/>
                <w:szCs w:val="28"/>
              </w:rPr>
            </w:pPr>
            <w:r w:rsidRPr="00763C54">
              <w:rPr>
                <w:rFonts w:ascii="Arial" w:hAnsi="Arial" w:cs="Arial"/>
                <w:b/>
                <w:sz w:val="28"/>
                <w:szCs w:val="28"/>
              </w:rPr>
              <w:t xml:space="preserve">Step 2, </w:t>
            </w:r>
            <w:r w:rsidRPr="00763C54">
              <w:rPr>
                <w:rFonts w:ascii="Arial" w:hAnsi="Arial" w:cs="Arial"/>
                <w:sz w:val="28"/>
                <w:szCs w:val="28"/>
              </w:rPr>
              <w:t xml:space="preserve">Meaningful Activity, explanation/encouragement and interaction must continue, </w:t>
            </w:r>
            <w:r w:rsidRPr="007F532A">
              <w:rPr>
                <w:rFonts w:ascii="Arial" w:hAnsi="Arial" w:cs="Arial"/>
                <w:b/>
                <w:sz w:val="28"/>
                <w:szCs w:val="28"/>
              </w:rPr>
              <w:t>(Guidance B).</w:t>
            </w:r>
            <w:r w:rsidRPr="00763C54">
              <w:rPr>
                <w:rFonts w:ascii="Arial" w:hAnsi="Arial" w:cs="Arial"/>
                <w:sz w:val="28"/>
                <w:szCs w:val="28"/>
              </w:rPr>
              <w:t xml:space="preserve"> Additionally disguise the door, this could take the form or a mural, poster, family picture, no entry sign, and/ or written note saying, 'please don’t leave the room'. A door sensor if available could also be used at this stage, </w:t>
            </w:r>
            <w:r w:rsidRPr="00763C54">
              <w:rPr>
                <w:rFonts w:ascii="Arial" w:hAnsi="Arial" w:cs="Arial"/>
                <w:b/>
                <w:sz w:val="28"/>
                <w:szCs w:val="28"/>
              </w:rPr>
              <w:t>(</w:t>
            </w:r>
            <w:r w:rsidR="00A84AFD">
              <w:rPr>
                <w:rFonts w:ascii="Arial" w:hAnsi="Arial" w:cs="Arial"/>
                <w:b/>
                <w:sz w:val="28"/>
                <w:szCs w:val="28"/>
              </w:rPr>
              <w:t xml:space="preserve">See </w:t>
            </w:r>
            <w:r w:rsidRPr="00763C54">
              <w:rPr>
                <w:rFonts w:ascii="Arial" w:hAnsi="Arial" w:cs="Arial"/>
                <w:b/>
                <w:sz w:val="28"/>
                <w:szCs w:val="28"/>
              </w:rPr>
              <w:t xml:space="preserve">Guidance </w:t>
            </w:r>
            <w:r w:rsidR="00A84AFD">
              <w:rPr>
                <w:rFonts w:ascii="Arial" w:hAnsi="Arial" w:cs="Arial"/>
                <w:b/>
                <w:sz w:val="28"/>
                <w:szCs w:val="28"/>
              </w:rPr>
              <w:t xml:space="preserve">Sheet Section </w:t>
            </w:r>
            <w:r w:rsidRPr="00763C54">
              <w:rPr>
                <w:rFonts w:ascii="Arial" w:hAnsi="Arial" w:cs="Arial"/>
                <w:b/>
                <w:sz w:val="28"/>
                <w:szCs w:val="28"/>
              </w:rPr>
              <w:t>C).</w:t>
            </w:r>
            <w:r w:rsidRPr="00763C54">
              <w:rPr>
                <w:rFonts w:ascii="Arial" w:hAnsi="Arial" w:cs="Arial"/>
                <w:sz w:val="28"/>
                <w:szCs w:val="28"/>
              </w:rPr>
              <w:t xml:space="preserve"> </w:t>
            </w:r>
          </w:p>
          <w:p w:rsidR="00757048" w:rsidRPr="00763C54" w:rsidRDefault="00757048" w:rsidP="00757048">
            <w:pPr>
              <w:spacing w:after="160" w:line="259" w:lineRule="auto"/>
              <w:rPr>
                <w:rFonts w:ascii="Arial" w:hAnsi="Arial" w:cs="Arial"/>
                <w:b/>
                <w:sz w:val="28"/>
                <w:szCs w:val="28"/>
              </w:rPr>
            </w:pPr>
          </w:p>
          <w:p w:rsidR="00757048" w:rsidRPr="00763C54" w:rsidRDefault="00757048" w:rsidP="00757048">
            <w:pPr>
              <w:spacing w:after="160" w:line="259" w:lineRule="auto"/>
              <w:rPr>
                <w:rFonts w:ascii="Arial" w:hAnsi="Arial" w:cs="Arial"/>
                <w:b/>
                <w:sz w:val="28"/>
                <w:szCs w:val="28"/>
              </w:rPr>
            </w:pPr>
          </w:p>
          <w:p w:rsidR="00757048" w:rsidRPr="00763C54" w:rsidRDefault="00757048" w:rsidP="00757048">
            <w:pPr>
              <w:spacing w:after="160" w:line="259" w:lineRule="auto"/>
              <w:rPr>
                <w:rFonts w:ascii="Arial" w:hAnsi="Arial" w:cs="Arial"/>
                <w:sz w:val="28"/>
                <w:szCs w:val="28"/>
              </w:rPr>
            </w:pPr>
            <w:r w:rsidRPr="00763C54">
              <w:rPr>
                <w:rFonts w:ascii="Arial" w:hAnsi="Arial" w:cs="Arial"/>
                <w:b/>
                <w:sz w:val="28"/>
                <w:szCs w:val="28"/>
              </w:rPr>
              <w:t xml:space="preserve">If this is ineffective or causing increased distress discontinue step 2 and return to Step 1. </w:t>
            </w:r>
            <w:r w:rsidRPr="00763C54">
              <w:rPr>
                <w:rFonts w:ascii="Arial" w:hAnsi="Arial" w:cs="Arial"/>
                <w:sz w:val="28"/>
                <w:szCs w:val="28"/>
              </w:rPr>
              <w:t>Repeat request for Covid-19 test, explain the steps that you have taken without success. Explain the risk of the Service User concerned being further restrained, by the form of blocking their entrance to the communal areas of the home. If the Service User was tested this action may not be required. As before the result of this request and outcome should be documented. The comments made from the person concerned, name and position must also be noted. If a test takes place, continue with meaningful activity, encouragement/ explanation and interaction, (as before), until the result is known.</w:t>
            </w:r>
          </w:p>
          <w:p w:rsidR="00757048" w:rsidRPr="00763C54" w:rsidRDefault="00757048" w:rsidP="00757048">
            <w:pPr>
              <w:spacing w:after="160" w:line="259" w:lineRule="auto"/>
              <w:rPr>
                <w:rFonts w:ascii="Arial" w:hAnsi="Arial" w:cs="Arial"/>
                <w:b/>
                <w:i/>
                <w:sz w:val="28"/>
                <w:szCs w:val="28"/>
              </w:rPr>
            </w:pPr>
            <w:r w:rsidRPr="00763C54">
              <w:rPr>
                <w:rFonts w:ascii="Arial" w:hAnsi="Arial" w:cs="Arial"/>
                <w:b/>
                <w:i/>
                <w:sz w:val="28"/>
                <w:szCs w:val="28"/>
              </w:rPr>
              <w:t xml:space="preserve">Progress to step 3 only if the test has not been taken, there is a delay in the result, the situation worsens or the test returns a positive result and the Service User still fits the criterions above. </w:t>
            </w:r>
          </w:p>
          <w:p w:rsidR="00757048" w:rsidRPr="00763C54" w:rsidRDefault="00757048" w:rsidP="00757048">
            <w:pPr>
              <w:spacing w:after="160" w:line="259" w:lineRule="auto"/>
              <w:rPr>
                <w:rFonts w:ascii="Arial" w:hAnsi="Arial" w:cs="Arial"/>
                <w:b/>
                <w:sz w:val="28"/>
                <w:szCs w:val="28"/>
              </w:rPr>
            </w:pPr>
            <w:r w:rsidRPr="00763C54">
              <w:rPr>
                <w:rFonts w:ascii="Arial" w:hAnsi="Arial" w:cs="Arial"/>
                <w:b/>
                <w:sz w:val="28"/>
                <w:szCs w:val="28"/>
              </w:rPr>
              <w:t>Step 3.</w:t>
            </w:r>
            <w:r w:rsidRPr="00763C54">
              <w:rPr>
                <w:rFonts w:ascii="Arial" w:hAnsi="Arial" w:cs="Arial"/>
                <w:sz w:val="28"/>
                <w:szCs w:val="28"/>
              </w:rPr>
              <w:t xml:space="preserve"> Continue with meaningful activity, explanation/ encouragement and interaction. Seek help from</w:t>
            </w:r>
            <w:r w:rsidR="005726CF">
              <w:rPr>
                <w:rFonts w:ascii="Arial" w:hAnsi="Arial" w:cs="Arial"/>
                <w:sz w:val="28"/>
                <w:szCs w:val="28"/>
              </w:rPr>
              <w:t xml:space="preserve"> HoS,</w:t>
            </w:r>
            <w:r w:rsidRPr="00763C54">
              <w:rPr>
                <w:rFonts w:ascii="Arial" w:hAnsi="Arial" w:cs="Arial"/>
                <w:sz w:val="28"/>
                <w:szCs w:val="28"/>
              </w:rPr>
              <w:t xml:space="preserve"> </w:t>
            </w:r>
            <w:r w:rsidR="005726CF">
              <w:rPr>
                <w:rFonts w:ascii="Arial" w:hAnsi="Arial" w:cs="Arial"/>
                <w:sz w:val="28"/>
                <w:szCs w:val="28"/>
              </w:rPr>
              <w:t xml:space="preserve">GP, LA ASP Team, 121 Safeguarding Team, </w:t>
            </w:r>
            <w:r w:rsidRPr="00763C54">
              <w:rPr>
                <w:rFonts w:ascii="Arial" w:hAnsi="Arial" w:cs="Arial"/>
                <w:sz w:val="28"/>
                <w:szCs w:val="28"/>
              </w:rPr>
              <w:t xml:space="preserve">Health Protection Scotland, Care Inspectorate and MWC. </w:t>
            </w:r>
            <w:r w:rsidRPr="00763C54">
              <w:rPr>
                <w:rFonts w:ascii="Arial" w:hAnsi="Arial" w:cs="Arial"/>
                <w:b/>
                <w:sz w:val="28"/>
                <w:szCs w:val="28"/>
              </w:rPr>
              <w:t>(</w:t>
            </w:r>
            <w:r w:rsidR="00A84AFD">
              <w:rPr>
                <w:rFonts w:ascii="Arial" w:hAnsi="Arial" w:cs="Arial"/>
                <w:b/>
                <w:sz w:val="28"/>
                <w:szCs w:val="28"/>
              </w:rPr>
              <w:t xml:space="preserve">See </w:t>
            </w:r>
            <w:r w:rsidRPr="00763C54">
              <w:rPr>
                <w:rFonts w:ascii="Arial" w:hAnsi="Arial" w:cs="Arial"/>
                <w:b/>
                <w:sz w:val="28"/>
                <w:szCs w:val="28"/>
              </w:rPr>
              <w:t>Guidance</w:t>
            </w:r>
            <w:r w:rsidR="00A84AFD">
              <w:rPr>
                <w:rFonts w:ascii="Arial" w:hAnsi="Arial" w:cs="Arial"/>
                <w:b/>
                <w:sz w:val="28"/>
                <w:szCs w:val="28"/>
              </w:rPr>
              <w:t xml:space="preserve"> Sheet, Section </w:t>
            </w:r>
            <w:r w:rsidRPr="00763C54">
              <w:rPr>
                <w:rFonts w:ascii="Arial" w:hAnsi="Arial" w:cs="Arial"/>
                <w:b/>
                <w:sz w:val="28"/>
                <w:szCs w:val="28"/>
              </w:rPr>
              <w:t>D)</w:t>
            </w:r>
          </w:p>
          <w:p w:rsidR="00B72BE2" w:rsidRDefault="00757048" w:rsidP="00757048">
            <w:pPr>
              <w:spacing w:after="160" w:line="259" w:lineRule="auto"/>
              <w:rPr>
                <w:rFonts w:ascii="Arial" w:hAnsi="Arial" w:cs="Arial"/>
                <w:sz w:val="28"/>
                <w:szCs w:val="28"/>
              </w:rPr>
            </w:pPr>
            <w:r w:rsidRPr="00763C54">
              <w:rPr>
                <w:rFonts w:ascii="Arial" w:hAnsi="Arial" w:cs="Arial"/>
                <w:sz w:val="28"/>
                <w:szCs w:val="28"/>
              </w:rPr>
              <w:t>With advice progress to Step 4</w:t>
            </w:r>
            <w:r w:rsidR="00B72BE2">
              <w:rPr>
                <w:rFonts w:ascii="Arial" w:hAnsi="Arial" w:cs="Arial"/>
                <w:sz w:val="28"/>
                <w:szCs w:val="28"/>
              </w:rPr>
              <w:t>,</w:t>
            </w:r>
          </w:p>
          <w:p w:rsidR="00757048" w:rsidRPr="00763C54" w:rsidRDefault="00757048" w:rsidP="00757048">
            <w:pPr>
              <w:spacing w:after="160" w:line="259" w:lineRule="auto"/>
              <w:rPr>
                <w:rFonts w:ascii="Arial" w:hAnsi="Arial" w:cs="Arial"/>
                <w:b/>
                <w:sz w:val="28"/>
                <w:szCs w:val="28"/>
              </w:rPr>
            </w:pPr>
            <w:r w:rsidRPr="00763C54">
              <w:rPr>
                <w:rFonts w:ascii="Arial" w:hAnsi="Arial" w:cs="Arial"/>
                <w:b/>
                <w:sz w:val="28"/>
                <w:szCs w:val="28"/>
              </w:rPr>
              <w:t>Step 4</w:t>
            </w:r>
            <w:r w:rsidRPr="00763C54">
              <w:rPr>
                <w:rFonts w:ascii="Arial" w:hAnsi="Arial" w:cs="Arial"/>
                <w:sz w:val="28"/>
                <w:szCs w:val="28"/>
              </w:rPr>
              <w:t>, Continue with meaningful activity, explanation/ encouragement and interaction. Lock the Service Users door enforcing self-isolation</w:t>
            </w:r>
            <w:r w:rsidR="00287A50">
              <w:rPr>
                <w:rFonts w:ascii="Arial" w:hAnsi="Arial" w:cs="Arial"/>
                <w:sz w:val="28"/>
                <w:szCs w:val="28"/>
              </w:rPr>
              <w:t>.</w:t>
            </w:r>
            <w:r w:rsidRPr="00763C54">
              <w:rPr>
                <w:rFonts w:ascii="Arial" w:hAnsi="Arial" w:cs="Arial"/>
                <w:sz w:val="28"/>
                <w:szCs w:val="28"/>
              </w:rPr>
              <w:t xml:space="preserve"> </w:t>
            </w:r>
            <w:r w:rsidRPr="00763C54">
              <w:rPr>
                <w:rFonts w:ascii="Arial" w:hAnsi="Arial" w:cs="Arial"/>
                <w:b/>
                <w:sz w:val="28"/>
                <w:szCs w:val="28"/>
              </w:rPr>
              <w:t>(</w:t>
            </w:r>
            <w:r w:rsidR="00A84AFD">
              <w:rPr>
                <w:rFonts w:ascii="Arial" w:hAnsi="Arial" w:cs="Arial"/>
                <w:b/>
                <w:sz w:val="28"/>
                <w:szCs w:val="28"/>
              </w:rPr>
              <w:t xml:space="preserve">See </w:t>
            </w:r>
            <w:r w:rsidRPr="00763C54">
              <w:rPr>
                <w:rFonts w:ascii="Arial" w:hAnsi="Arial" w:cs="Arial"/>
                <w:b/>
                <w:sz w:val="28"/>
                <w:szCs w:val="28"/>
              </w:rPr>
              <w:t>Guidance</w:t>
            </w:r>
            <w:r w:rsidR="00A84AFD">
              <w:rPr>
                <w:rFonts w:ascii="Arial" w:hAnsi="Arial" w:cs="Arial"/>
                <w:b/>
                <w:sz w:val="28"/>
                <w:szCs w:val="28"/>
              </w:rPr>
              <w:t xml:space="preserve"> Sheet, Section</w:t>
            </w:r>
            <w:r w:rsidRPr="00763C54">
              <w:rPr>
                <w:rFonts w:ascii="Arial" w:hAnsi="Arial" w:cs="Arial"/>
                <w:b/>
                <w:sz w:val="28"/>
                <w:szCs w:val="28"/>
              </w:rPr>
              <w:t xml:space="preserve"> E).</w:t>
            </w:r>
          </w:p>
          <w:p w:rsidR="00757048" w:rsidRPr="00763C54" w:rsidRDefault="00757048" w:rsidP="00757048">
            <w:pPr>
              <w:spacing w:after="160" w:line="259" w:lineRule="auto"/>
              <w:rPr>
                <w:rFonts w:ascii="Arial" w:hAnsi="Arial" w:cs="Arial"/>
                <w:color w:val="0070C0"/>
                <w:sz w:val="28"/>
                <w:szCs w:val="28"/>
              </w:rPr>
            </w:pPr>
          </w:p>
          <w:p w:rsidR="00757048" w:rsidRPr="00763C54" w:rsidRDefault="00757048" w:rsidP="00757048">
            <w:pPr>
              <w:spacing w:after="160" w:line="259" w:lineRule="auto"/>
              <w:rPr>
                <w:rFonts w:ascii="Arial" w:hAnsi="Arial" w:cs="Arial"/>
                <w:sz w:val="28"/>
                <w:szCs w:val="28"/>
              </w:rPr>
            </w:pPr>
            <w:r w:rsidRPr="00763C54">
              <w:rPr>
                <w:rFonts w:ascii="Arial" w:hAnsi="Arial" w:cs="Arial"/>
                <w:sz w:val="28"/>
                <w:szCs w:val="28"/>
              </w:rPr>
              <w:t xml:space="preserve">This protocol has been developed in line with </w:t>
            </w:r>
          </w:p>
          <w:p w:rsidR="00757048" w:rsidRPr="00763C54" w:rsidRDefault="00757048" w:rsidP="00757048">
            <w:pPr>
              <w:spacing w:after="160" w:line="259" w:lineRule="auto"/>
              <w:rPr>
                <w:rFonts w:ascii="Arial" w:hAnsi="Arial" w:cs="Arial"/>
                <w:sz w:val="28"/>
                <w:szCs w:val="28"/>
              </w:rPr>
            </w:pPr>
          </w:p>
          <w:p w:rsidR="00757048" w:rsidRPr="00763C54" w:rsidRDefault="00757048" w:rsidP="00757048">
            <w:pPr>
              <w:spacing w:after="160" w:line="259" w:lineRule="auto"/>
              <w:rPr>
                <w:rFonts w:ascii="Arial" w:hAnsi="Arial" w:cs="Arial"/>
                <w:sz w:val="28"/>
                <w:szCs w:val="28"/>
              </w:rPr>
            </w:pPr>
            <w:r w:rsidRPr="00763C54">
              <w:rPr>
                <w:rFonts w:ascii="Arial" w:hAnsi="Arial" w:cs="Arial"/>
                <w:sz w:val="28"/>
                <w:szCs w:val="28"/>
              </w:rPr>
              <w:t>Adults with Incapacity, (Scotland) Act 2000</w:t>
            </w:r>
          </w:p>
          <w:p w:rsidR="00757048" w:rsidRPr="00763C54" w:rsidRDefault="00757048" w:rsidP="00757048">
            <w:pPr>
              <w:spacing w:after="160" w:line="259" w:lineRule="auto"/>
              <w:rPr>
                <w:rFonts w:ascii="Arial" w:hAnsi="Arial" w:cs="Arial"/>
                <w:sz w:val="28"/>
                <w:szCs w:val="28"/>
              </w:rPr>
            </w:pPr>
            <w:r w:rsidRPr="00763C54">
              <w:rPr>
                <w:rFonts w:ascii="Arial" w:hAnsi="Arial" w:cs="Arial"/>
                <w:sz w:val="28"/>
                <w:szCs w:val="28"/>
              </w:rPr>
              <w:t>Human Rights Act 1998</w:t>
            </w:r>
          </w:p>
          <w:p w:rsidR="00757048" w:rsidRPr="00763C54" w:rsidRDefault="00757048" w:rsidP="00757048">
            <w:pPr>
              <w:spacing w:after="160" w:line="259" w:lineRule="auto"/>
              <w:rPr>
                <w:rFonts w:ascii="Arial" w:hAnsi="Arial" w:cs="Arial"/>
                <w:sz w:val="28"/>
                <w:szCs w:val="28"/>
              </w:rPr>
            </w:pPr>
            <w:r w:rsidRPr="00763C54">
              <w:rPr>
                <w:rFonts w:ascii="Arial" w:hAnsi="Arial" w:cs="Arial"/>
                <w:sz w:val="28"/>
                <w:szCs w:val="28"/>
              </w:rPr>
              <w:t>Mental Health, Care and Treatment, (Scotland) Act, 2003.</w:t>
            </w:r>
          </w:p>
          <w:p w:rsidR="00757048" w:rsidRPr="00763C54" w:rsidRDefault="00757048" w:rsidP="00757048">
            <w:pPr>
              <w:spacing w:after="160" w:line="259" w:lineRule="auto"/>
              <w:rPr>
                <w:rFonts w:ascii="Arial" w:hAnsi="Arial" w:cs="Arial"/>
                <w:sz w:val="28"/>
                <w:szCs w:val="28"/>
              </w:rPr>
            </w:pPr>
            <w:r w:rsidRPr="00763C54">
              <w:rPr>
                <w:rFonts w:ascii="Arial" w:hAnsi="Arial" w:cs="Arial"/>
                <w:sz w:val="28"/>
                <w:szCs w:val="28"/>
              </w:rPr>
              <w:t>Management of Patients with Dementia, Sign Guideline(86)</w:t>
            </w:r>
          </w:p>
          <w:p w:rsidR="00757048" w:rsidRPr="00763C54" w:rsidRDefault="00757048" w:rsidP="00757048">
            <w:pPr>
              <w:spacing w:after="160" w:line="259" w:lineRule="auto"/>
              <w:rPr>
                <w:rFonts w:ascii="Arial" w:hAnsi="Arial" w:cs="Arial"/>
                <w:sz w:val="28"/>
                <w:szCs w:val="28"/>
              </w:rPr>
            </w:pPr>
            <w:r w:rsidRPr="00763C54">
              <w:rPr>
                <w:rFonts w:ascii="Arial" w:hAnsi="Arial" w:cs="Arial"/>
                <w:sz w:val="28"/>
                <w:szCs w:val="28"/>
              </w:rPr>
              <w:t>Adults Support and Protection, (Scotland), Act 2007</w:t>
            </w:r>
          </w:p>
          <w:p w:rsidR="00757048" w:rsidRPr="00763C54" w:rsidRDefault="00757048" w:rsidP="00757048">
            <w:pPr>
              <w:spacing w:after="160" w:line="259" w:lineRule="auto"/>
              <w:rPr>
                <w:rFonts w:ascii="Arial" w:hAnsi="Arial" w:cs="Arial"/>
                <w:sz w:val="28"/>
                <w:szCs w:val="28"/>
              </w:rPr>
            </w:pPr>
            <w:r w:rsidRPr="00763C54">
              <w:rPr>
                <w:rFonts w:ascii="Arial" w:hAnsi="Arial" w:cs="Arial"/>
                <w:sz w:val="28"/>
                <w:szCs w:val="28"/>
              </w:rPr>
              <w:t>Mental Welfare Commission for Scotland, Rights, Risks and Limits to Freedom, 2003.</w:t>
            </w:r>
          </w:p>
          <w:p w:rsidR="00757048" w:rsidRPr="00763C54" w:rsidRDefault="00757048" w:rsidP="00757048">
            <w:pPr>
              <w:spacing w:after="160" w:line="259" w:lineRule="auto"/>
              <w:rPr>
                <w:rFonts w:ascii="Arial" w:hAnsi="Arial" w:cs="Arial"/>
                <w:sz w:val="28"/>
                <w:szCs w:val="28"/>
              </w:rPr>
            </w:pPr>
            <w:r w:rsidRPr="00763C54">
              <w:rPr>
                <w:rFonts w:ascii="Arial" w:hAnsi="Arial" w:cs="Arial"/>
                <w:sz w:val="28"/>
                <w:szCs w:val="28"/>
              </w:rPr>
              <w:t xml:space="preserve">Mental Welfare Commission for Scotland, Right to Treat, 2011 </w:t>
            </w:r>
          </w:p>
          <w:p w:rsidR="00757048" w:rsidRPr="00763C54" w:rsidRDefault="00757048" w:rsidP="00757048">
            <w:pPr>
              <w:spacing w:after="160" w:line="259" w:lineRule="auto"/>
              <w:rPr>
                <w:rFonts w:ascii="Arial" w:hAnsi="Arial" w:cs="Arial"/>
                <w:sz w:val="28"/>
                <w:szCs w:val="28"/>
              </w:rPr>
            </w:pPr>
          </w:p>
          <w:p w:rsidR="00757048" w:rsidRPr="00763C54" w:rsidRDefault="00757048" w:rsidP="00757048">
            <w:pPr>
              <w:spacing w:after="160" w:line="259" w:lineRule="auto"/>
              <w:rPr>
                <w:rFonts w:ascii="Arial" w:hAnsi="Arial" w:cs="Arial"/>
                <w:sz w:val="28"/>
                <w:szCs w:val="28"/>
              </w:rPr>
            </w:pPr>
            <w:r w:rsidRPr="00763C54">
              <w:rPr>
                <w:rFonts w:ascii="Arial" w:hAnsi="Arial" w:cs="Arial"/>
                <w:sz w:val="28"/>
                <w:szCs w:val="28"/>
              </w:rPr>
              <w:t>Covid-19 Specific</w:t>
            </w:r>
          </w:p>
          <w:p w:rsidR="00757048" w:rsidRPr="00763C54" w:rsidRDefault="00757048" w:rsidP="00757048">
            <w:pPr>
              <w:spacing w:after="160" w:line="259" w:lineRule="auto"/>
              <w:rPr>
                <w:rFonts w:ascii="Arial" w:hAnsi="Arial" w:cs="Arial"/>
                <w:sz w:val="28"/>
                <w:szCs w:val="28"/>
              </w:rPr>
            </w:pPr>
          </w:p>
          <w:p w:rsidR="00757048" w:rsidRPr="00763C54" w:rsidRDefault="00757048" w:rsidP="00757048">
            <w:pPr>
              <w:spacing w:after="160" w:line="259" w:lineRule="auto"/>
              <w:rPr>
                <w:rFonts w:ascii="Arial" w:hAnsi="Arial" w:cs="Arial"/>
                <w:sz w:val="28"/>
                <w:szCs w:val="28"/>
              </w:rPr>
            </w:pPr>
            <w:r w:rsidRPr="00763C54">
              <w:rPr>
                <w:rFonts w:ascii="Arial" w:hAnsi="Arial" w:cs="Arial"/>
                <w:sz w:val="28"/>
                <w:szCs w:val="28"/>
              </w:rPr>
              <w:t xml:space="preserve">Covid-19, FAQ, Mental Welfare Commission for Scotland, Version </w:t>
            </w:r>
            <w:r w:rsidR="00222EA7">
              <w:rPr>
                <w:rFonts w:ascii="Arial" w:hAnsi="Arial" w:cs="Arial"/>
                <w:sz w:val="28"/>
                <w:szCs w:val="28"/>
              </w:rPr>
              <w:t>4</w:t>
            </w:r>
            <w:r w:rsidRPr="00763C54">
              <w:rPr>
                <w:rFonts w:ascii="Arial" w:hAnsi="Arial" w:cs="Arial"/>
                <w:sz w:val="28"/>
                <w:szCs w:val="28"/>
              </w:rPr>
              <w:t xml:space="preserve">, </w:t>
            </w:r>
            <w:r w:rsidR="00222EA7">
              <w:rPr>
                <w:rFonts w:ascii="Arial" w:hAnsi="Arial" w:cs="Arial"/>
                <w:sz w:val="28"/>
                <w:szCs w:val="28"/>
              </w:rPr>
              <w:t>9th</w:t>
            </w:r>
            <w:r w:rsidR="00BD2A91">
              <w:rPr>
                <w:rFonts w:ascii="Arial" w:hAnsi="Arial" w:cs="Arial"/>
                <w:sz w:val="28"/>
                <w:szCs w:val="28"/>
              </w:rPr>
              <w:t xml:space="preserve"> OF April</w:t>
            </w:r>
            <w:r w:rsidRPr="00763C54">
              <w:rPr>
                <w:rFonts w:ascii="Arial" w:hAnsi="Arial" w:cs="Arial"/>
                <w:sz w:val="28"/>
                <w:szCs w:val="28"/>
              </w:rPr>
              <w:t xml:space="preserve"> of March 2020. </w:t>
            </w:r>
          </w:p>
          <w:p w:rsidR="00757048" w:rsidRPr="00763C54" w:rsidRDefault="00757048" w:rsidP="00757048">
            <w:pPr>
              <w:spacing w:after="160" w:line="259" w:lineRule="auto"/>
              <w:rPr>
                <w:rFonts w:ascii="Arial" w:hAnsi="Arial" w:cs="Arial"/>
                <w:sz w:val="28"/>
                <w:szCs w:val="28"/>
              </w:rPr>
            </w:pPr>
            <w:r w:rsidRPr="00763C54">
              <w:rPr>
                <w:rFonts w:ascii="Arial" w:hAnsi="Arial" w:cs="Arial"/>
                <w:sz w:val="28"/>
                <w:szCs w:val="28"/>
              </w:rPr>
              <w:t>UK Coronavirus Covid-19 Response, Infection, Prevention and Control Measures, caring for suspected or confirmed Covid-19 Patients.</w:t>
            </w:r>
          </w:p>
          <w:p w:rsidR="00757048" w:rsidRPr="00763C54" w:rsidRDefault="00757048" w:rsidP="00757048">
            <w:pPr>
              <w:spacing w:after="160" w:line="259" w:lineRule="auto"/>
              <w:rPr>
                <w:rFonts w:ascii="Arial" w:hAnsi="Arial" w:cs="Arial"/>
                <w:sz w:val="28"/>
                <w:szCs w:val="28"/>
              </w:rPr>
            </w:pPr>
            <w:r w:rsidRPr="00763C54">
              <w:rPr>
                <w:rFonts w:ascii="Arial" w:hAnsi="Arial" w:cs="Arial"/>
                <w:sz w:val="28"/>
                <w:szCs w:val="28"/>
              </w:rPr>
              <w:t xml:space="preserve">UK Coronavirus COVID-19 response, Infection Prevention and Control Measures. </w:t>
            </w:r>
          </w:p>
          <w:p w:rsidR="00757048" w:rsidRDefault="00757048" w:rsidP="00757048">
            <w:pPr>
              <w:rPr>
                <w:rFonts w:ascii="Arial" w:hAnsi="Arial" w:cs="Arial"/>
                <w:b/>
                <w:sz w:val="28"/>
                <w:szCs w:val="28"/>
              </w:rPr>
            </w:pPr>
            <w:r w:rsidRPr="00763C54">
              <w:rPr>
                <w:rFonts w:ascii="Arial" w:hAnsi="Arial" w:cs="Arial"/>
                <w:sz w:val="28"/>
                <w:szCs w:val="28"/>
              </w:rPr>
              <w:t>Covid-19, Information and Guidance for Social or Community Care and Residential Settings, Version 1.5.</w:t>
            </w:r>
          </w:p>
        </w:tc>
      </w:tr>
    </w:tbl>
    <w:p w:rsidR="00222EA7" w:rsidRDefault="00222EA7" w:rsidP="00763C54">
      <w:pPr>
        <w:rPr>
          <w:rFonts w:ascii="Arial" w:hAnsi="Arial" w:cs="Arial"/>
          <w:b/>
          <w:sz w:val="28"/>
          <w:szCs w:val="28"/>
        </w:rPr>
      </w:pPr>
      <w:permStart w:id="566630401" w:edGrp="everyone"/>
      <w:r>
        <w:rPr>
          <w:rFonts w:ascii="Arial" w:hAnsi="Arial" w:cs="Arial"/>
          <w:b/>
          <w:noProof/>
          <w:sz w:val="28"/>
          <w:szCs w:val="28"/>
          <w:lang w:eastAsia="en-GB"/>
        </w:rPr>
        <w:lastRenderedPageBreak/>
        <w:drawing>
          <wp:inline distT="0" distB="0" distL="0" distR="0">
            <wp:extent cx="2634477" cy="833599"/>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ossreach-new-logo_cropped_632_748538012_200.png"/>
                    <pic:cNvPicPr/>
                  </pic:nvPicPr>
                  <pic:blipFill>
                    <a:blip r:embed="rId6">
                      <a:extLst>
                        <a:ext uri="{28A0092B-C50C-407E-A947-70E740481C1C}">
                          <a14:useLocalDpi xmlns:a14="http://schemas.microsoft.com/office/drawing/2010/main" val="0"/>
                        </a:ext>
                      </a:extLst>
                    </a:blip>
                    <a:stretch>
                      <a:fillRect/>
                    </a:stretch>
                  </pic:blipFill>
                  <pic:spPr>
                    <a:xfrm>
                      <a:off x="0" y="0"/>
                      <a:ext cx="2732132" cy="864499"/>
                    </a:xfrm>
                    <a:prstGeom prst="rect">
                      <a:avLst/>
                    </a:prstGeom>
                  </pic:spPr>
                </pic:pic>
              </a:graphicData>
            </a:graphic>
          </wp:inline>
        </w:drawing>
      </w:r>
      <w:permEnd w:id="566630401"/>
    </w:p>
    <w:p w:rsidR="00763C54" w:rsidRDefault="00763C54" w:rsidP="00763C54">
      <w:pPr>
        <w:rPr>
          <w:rFonts w:ascii="Arial" w:hAnsi="Arial" w:cs="Arial"/>
          <w:b/>
          <w:sz w:val="28"/>
          <w:szCs w:val="28"/>
        </w:rPr>
      </w:pPr>
    </w:p>
    <w:p w:rsidR="00763C54" w:rsidRDefault="00763C54" w:rsidP="00763C54">
      <w:pPr>
        <w:rPr>
          <w:rFonts w:ascii="Arial" w:hAnsi="Arial" w:cs="Arial"/>
          <w:b/>
          <w:sz w:val="28"/>
          <w:szCs w:val="28"/>
        </w:rPr>
      </w:pPr>
    </w:p>
    <w:p w:rsidR="00763C54" w:rsidRDefault="00763C54" w:rsidP="00763C54">
      <w:pPr>
        <w:rPr>
          <w:rFonts w:ascii="Arial" w:hAnsi="Arial" w:cs="Arial"/>
          <w:b/>
          <w:sz w:val="28"/>
          <w:szCs w:val="28"/>
        </w:rPr>
      </w:pPr>
    </w:p>
    <w:p w:rsidR="00763C54" w:rsidRDefault="00763C54" w:rsidP="00763C54">
      <w:pPr>
        <w:rPr>
          <w:rFonts w:ascii="Arial" w:hAnsi="Arial" w:cs="Arial"/>
          <w:b/>
          <w:sz w:val="28"/>
          <w:szCs w:val="28"/>
        </w:rPr>
      </w:pPr>
    </w:p>
    <w:p w:rsidR="00763C54" w:rsidRDefault="00763C54" w:rsidP="00763C54">
      <w:pPr>
        <w:rPr>
          <w:rFonts w:ascii="Arial" w:hAnsi="Arial" w:cs="Arial"/>
          <w:b/>
          <w:sz w:val="28"/>
          <w:szCs w:val="28"/>
        </w:rPr>
      </w:pPr>
    </w:p>
    <w:p w:rsidR="00763C54" w:rsidRDefault="00763C54" w:rsidP="00763C54">
      <w:pPr>
        <w:rPr>
          <w:rFonts w:ascii="Arial" w:hAnsi="Arial" w:cs="Arial"/>
          <w:b/>
          <w:sz w:val="28"/>
          <w:szCs w:val="28"/>
        </w:rPr>
      </w:pPr>
    </w:p>
    <w:p w:rsidR="00763C54" w:rsidRDefault="00763C54" w:rsidP="00763C54">
      <w:pPr>
        <w:rPr>
          <w:rFonts w:ascii="Arial" w:hAnsi="Arial" w:cs="Arial"/>
          <w:b/>
          <w:sz w:val="28"/>
          <w:szCs w:val="28"/>
        </w:rPr>
      </w:pPr>
    </w:p>
    <w:p w:rsidR="00763C54" w:rsidRDefault="00763C54" w:rsidP="00763C54">
      <w:pPr>
        <w:rPr>
          <w:rFonts w:ascii="Arial" w:hAnsi="Arial" w:cs="Arial"/>
          <w:b/>
          <w:sz w:val="28"/>
          <w:szCs w:val="28"/>
        </w:rPr>
      </w:pPr>
    </w:p>
    <w:p w:rsidR="00763C54" w:rsidRDefault="00763C54" w:rsidP="00763C54">
      <w:pPr>
        <w:rPr>
          <w:rFonts w:ascii="Arial" w:hAnsi="Arial" w:cs="Arial"/>
          <w:b/>
          <w:sz w:val="28"/>
          <w:szCs w:val="28"/>
        </w:rPr>
      </w:pPr>
    </w:p>
    <w:p w:rsidR="00763C54" w:rsidRDefault="00763C54" w:rsidP="00763C54">
      <w:pPr>
        <w:rPr>
          <w:rFonts w:ascii="Arial" w:hAnsi="Arial" w:cs="Arial"/>
          <w:b/>
          <w:sz w:val="28"/>
          <w:szCs w:val="28"/>
        </w:rPr>
      </w:pPr>
    </w:p>
    <w:p w:rsidR="00763C54" w:rsidRDefault="00763C54" w:rsidP="00763C54">
      <w:pPr>
        <w:rPr>
          <w:rFonts w:ascii="Arial" w:hAnsi="Arial" w:cs="Arial"/>
          <w:b/>
          <w:sz w:val="28"/>
          <w:szCs w:val="28"/>
        </w:rPr>
      </w:pPr>
    </w:p>
    <w:p w:rsidR="00763C54" w:rsidRDefault="00763C54" w:rsidP="00763C54">
      <w:pPr>
        <w:rPr>
          <w:rFonts w:ascii="Arial" w:hAnsi="Arial" w:cs="Arial"/>
          <w:b/>
          <w:sz w:val="28"/>
          <w:szCs w:val="28"/>
        </w:rPr>
      </w:pPr>
    </w:p>
    <w:p w:rsidR="00763C54" w:rsidRDefault="00763C54" w:rsidP="00763C54">
      <w:pPr>
        <w:rPr>
          <w:rFonts w:ascii="Arial" w:hAnsi="Arial" w:cs="Arial"/>
          <w:b/>
          <w:sz w:val="28"/>
          <w:szCs w:val="28"/>
        </w:rPr>
      </w:pPr>
    </w:p>
    <w:p w:rsidR="00763C54" w:rsidRDefault="00763C54" w:rsidP="00763C54">
      <w:pPr>
        <w:rPr>
          <w:rFonts w:ascii="Arial" w:hAnsi="Arial" w:cs="Arial"/>
          <w:b/>
          <w:sz w:val="28"/>
          <w:szCs w:val="28"/>
        </w:rPr>
      </w:pPr>
    </w:p>
    <w:p w:rsidR="00763C54" w:rsidRDefault="00763C54" w:rsidP="00763C54">
      <w:pPr>
        <w:rPr>
          <w:rFonts w:ascii="Arial" w:hAnsi="Arial" w:cs="Arial"/>
          <w:b/>
          <w:sz w:val="28"/>
          <w:szCs w:val="28"/>
        </w:rPr>
      </w:pPr>
    </w:p>
    <w:p w:rsidR="00763C54" w:rsidRDefault="00763C54" w:rsidP="00763C54">
      <w:pPr>
        <w:rPr>
          <w:rFonts w:ascii="Arial" w:hAnsi="Arial" w:cs="Arial"/>
          <w:b/>
          <w:sz w:val="28"/>
          <w:szCs w:val="28"/>
        </w:rPr>
      </w:pPr>
    </w:p>
    <w:p w:rsidR="00763C54" w:rsidRDefault="00763C54"/>
    <w:sectPr w:rsidR="00763C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35100"/>
    <w:multiLevelType w:val="hybridMultilevel"/>
    <w:tmpl w:val="4DD6A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484556"/>
    <w:multiLevelType w:val="hybridMultilevel"/>
    <w:tmpl w:val="64EAE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readOnly" w:formatting="1" w:enforcement="1" w:cryptProviderType="rsaAES" w:cryptAlgorithmClass="hash" w:cryptAlgorithmType="typeAny" w:cryptAlgorithmSid="14" w:cryptSpinCount="100000" w:hash="ngegmSI3KQjQDwhWKOqHLLKU45ekYwsMYttoXKVq2aLecsT8V4OKoZw5o+0vja/lrY3+DqFzuJVDDadXw3exjg==" w:salt="Sj11qYGhPqz8vu4+edqH+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C54"/>
    <w:rsid w:val="00172A46"/>
    <w:rsid w:val="001803F4"/>
    <w:rsid w:val="00222EA7"/>
    <w:rsid w:val="00287A50"/>
    <w:rsid w:val="004C0557"/>
    <w:rsid w:val="005726CF"/>
    <w:rsid w:val="005D5821"/>
    <w:rsid w:val="00645D34"/>
    <w:rsid w:val="00703F0D"/>
    <w:rsid w:val="00757048"/>
    <w:rsid w:val="00763C54"/>
    <w:rsid w:val="007F532A"/>
    <w:rsid w:val="009E087B"/>
    <w:rsid w:val="00A84AFD"/>
    <w:rsid w:val="00AD2EAA"/>
    <w:rsid w:val="00B72BE2"/>
    <w:rsid w:val="00BD2A91"/>
    <w:rsid w:val="00C45FC9"/>
    <w:rsid w:val="00E81DFD"/>
    <w:rsid w:val="00EB2443"/>
    <w:rsid w:val="00FE5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3896E-AE2C-4261-8D60-5FA27029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3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1011</Words>
  <Characters>5764</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Crossreach Ltd</Company>
  <LinksUpToDate>false</LinksUpToDate>
  <CharactersWithSpaces>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MacKay</dc:creator>
  <cp:keywords/>
  <dc:description/>
  <cp:lastModifiedBy>Pamela MacKay</cp:lastModifiedBy>
  <cp:revision>2</cp:revision>
  <dcterms:created xsi:type="dcterms:W3CDTF">2020-04-14T18:19:00Z</dcterms:created>
  <dcterms:modified xsi:type="dcterms:W3CDTF">2020-04-14T18:19:00Z</dcterms:modified>
  <cp:contentStatus/>
</cp:coreProperties>
</file>