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F9FE" w14:textId="4DC9E66E" w:rsidR="00460DFC" w:rsidRPr="00EF095F" w:rsidRDefault="00460DFC" w:rsidP="006D45F3">
      <w:pPr>
        <w:spacing w:before="240" w:line="360" w:lineRule="auto"/>
        <w:rPr>
          <w:rFonts w:ascii="Arial" w:hAnsi="Arial" w:cs="Arial"/>
          <w:b/>
          <w:sz w:val="28"/>
          <w:szCs w:val="28"/>
          <w:u w:val="single"/>
        </w:rPr>
      </w:pPr>
      <w:r w:rsidRPr="00EF095F">
        <w:rPr>
          <w:rFonts w:ascii="Arial" w:hAnsi="Arial" w:cs="Arial"/>
          <w:b/>
          <w:sz w:val="28"/>
          <w:szCs w:val="28"/>
          <w:u w:val="single"/>
        </w:rPr>
        <w:t>COVID-19: a guide to temporary homeworking for businesses</w:t>
      </w:r>
    </w:p>
    <w:p w14:paraId="28209D28" w14:textId="3138181B" w:rsidR="00FC3861" w:rsidRPr="00FC3861" w:rsidRDefault="00FC3861" w:rsidP="00FC3861">
      <w:pPr>
        <w:spacing w:before="240" w:line="360" w:lineRule="auto"/>
        <w:rPr>
          <w:rFonts w:ascii="Arial" w:hAnsi="Arial" w:cs="Arial"/>
          <w:bCs/>
          <w:sz w:val="24"/>
          <w:szCs w:val="24"/>
        </w:rPr>
      </w:pPr>
      <w:r w:rsidRPr="00FC3861">
        <w:rPr>
          <w:rFonts w:ascii="Arial" w:hAnsi="Arial" w:cs="Arial"/>
          <w:bCs/>
          <w:sz w:val="24"/>
          <w:szCs w:val="24"/>
        </w:rPr>
        <w:t xml:space="preserve">The </w:t>
      </w:r>
      <w:r w:rsidR="005A343C">
        <w:rPr>
          <w:rFonts w:ascii="Arial" w:hAnsi="Arial" w:cs="Arial"/>
          <w:bCs/>
          <w:sz w:val="24"/>
          <w:szCs w:val="24"/>
        </w:rPr>
        <w:t>g</w:t>
      </w:r>
      <w:r w:rsidRPr="00FC3861">
        <w:rPr>
          <w:rFonts w:ascii="Arial" w:hAnsi="Arial" w:cs="Arial"/>
          <w:bCs/>
          <w:sz w:val="24"/>
          <w:szCs w:val="24"/>
        </w:rPr>
        <w:t xml:space="preserve">overnment published its coronavirus action plan </w:t>
      </w:r>
      <w:r w:rsidR="00EF095F">
        <w:rPr>
          <w:rFonts w:ascii="Arial" w:hAnsi="Arial" w:cs="Arial"/>
          <w:bCs/>
          <w:sz w:val="24"/>
          <w:szCs w:val="24"/>
        </w:rPr>
        <w:t xml:space="preserve">on </w:t>
      </w:r>
      <w:r w:rsidRPr="00FC3861">
        <w:rPr>
          <w:rFonts w:ascii="Arial" w:hAnsi="Arial" w:cs="Arial"/>
          <w:bCs/>
          <w:sz w:val="24"/>
          <w:szCs w:val="24"/>
        </w:rPr>
        <w:t>3 March 2020. As part of its phased</w:t>
      </w:r>
      <w:r>
        <w:rPr>
          <w:rFonts w:ascii="Arial" w:hAnsi="Arial" w:cs="Arial"/>
          <w:bCs/>
          <w:sz w:val="24"/>
          <w:szCs w:val="24"/>
        </w:rPr>
        <w:t xml:space="preserve"> </w:t>
      </w:r>
      <w:r w:rsidRPr="00FC3861">
        <w:rPr>
          <w:rFonts w:ascii="Arial" w:hAnsi="Arial" w:cs="Arial"/>
          <w:bCs/>
          <w:sz w:val="24"/>
          <w:szCs w:val="24"/>
        </w:rPr>
        <w:t>response, action would include encouraging more homeworking</w:t>
      </w:r>
      <w:r>
        <w:rPr>
          <w:rFonts w:ascii="Arial" w:hAnsi="Arial" w:cs="Arial"/>
          <w:bCs/>
          <w:sz w:val="24"/>
          <w:szCs w:val="24"/>
        </w:rPr>
        <w:t xml:space="preserve"> where it was practical and realistic</w:t>
      </w:r>
      <w:r w:rsidRPr="00FC3861">
        <w:rPr>
          <w:rFonts w:ascii="Arial" w:hAnsi="Arial" w:cs="Arial"/>
          <w:bCs/>
          <w:sz w:val="24"/>
          <w:szCs w:val="24"/>
        </w:rPr>
        <w:t>.</w:t>
      </w:r>
    </w:p>
    <w:p w14:paraId="6E9C27A0" w14:textId="4928DF6C" w:rsidR="00FC3861" w:rsidRDefault="00FC3861" w:rsidP="00FC3861">
      <w:pPr>
        <w:spacing w:before="240" w:line="360" w:lineRule="auto"/>
        <w:rPr>
          <w:rFonts w:ascii="Arial" w:hAnsi="Arial" w:cs="Arial"/>
          <w:bCs/>
          <w:sz w:val="24"/>
          <w:szCs w:val="24"/>
        </w:rPr>
      </w:pPr>
      <w:r w:rsidRPr="00FC3861">
        <w:rPr>
          <w:rFonts w:ascii="Arial" w:hAnsi="Arial" w:cs="Arial"/>
          <w:bCs/>
          <w:sz w:val="24"/>
          <w:szCs w:val="24"/>
        </w:rPr>
        <w:t xml:space="preserve">To help businesses </w:t>
      </w:r>
      <w:r w:rsidR="00EF095F">
        <w:rPr>
          <w:rFonts w:ascii="Arial" w:hAnsi="Arial" w:cs="Arial"/>
          <w:bCs/>
          <w:sz w:val="24"/>
          <w:szCs w:val="24"/>
        </w:rPr>
        <w:t>adapt</w:t>
      </w:r>
      <w:r w:rsidRPr="00FC3861">
        <w:rPr>
          <w:rFonts w:ascii="Arial" w:hAnsi="Arial" w:cs="Arial"/>
          <w:bCs/>
          <w:sz w:val="24"/>
          <w:szCs w:val="24"/>
        </w:rPr>
        <w:t xml:space="preserve">, </w:t>
      </w:r>
      <w:r w:rsidR="00CA7094">
        <w:rPr>
          <w:rFonts w:ascii="Arial" w:hAnsi="Arial" w:cs="Arial"/>
          <w:bCs/>
          <w:sz w:val="24"/>
          <w:szCs w:val="24"/>
        </w:rPr>
        <w:t>Scottish Care preferred supplier</w:t>
      </w:r>
      <w:r>
        <w:rPr>
          <w:rFonts w:ascii="Arial" w:hAnsi="Arial" w:cs="Arial"/>
          <w:bCs/>
          <w:sz w:val="24"/>
          <w:szCs w:val="24"/>
        </w:rPr>
        <w:t>, Citation, ha</w:t>
      </w:r>
      <w:r w:rsidR="00CA7094">
        <w:rPr>
          <w:rFonts w:ascii="Arial" w:hAnsi="Arial" w:cs="Arial"/>
          <w:bCs/>
          <w:sz w:val="24"/>
          <w:szCs w:val="24"/>
        </w:rPr>
        <w:t>s</w:t>
      </w:r>
      <w:r w:rsidRPr="00FC3861">
        <w:rPr>
          <w:rFonts w:ascii="Arial" w:hAnsi="Arial" w:cs="Arial"/>
          <w:bCs/>
          <w:sz w:val="24"/>
          <w:szCs w:val="24"/>
        </w:rPr>
        <w:t xml:space="preserve"> put together this guide outlining the key points for</w:t>
      </w:r>
      <w:r>
        <w:rPr>
          <w:rFonts w:ascii="Arial" w:hAnsi="Arial" w:cs="Arial"/>
          <w:bCs/>
          <w:sz w:val="24"/>
          <w:szCs w:val="24"/>
        </w:rPr>
        <w:t xml:space="preserve"> </w:t>
      </w:r>
      <w:r w:rsidRPr="00FC3861">
        <w:rPr>
          <w:rFonts w:ascii="Arial" w:hAnsi="Arial" w:cs="Arial"/>
          <w:bCs/>
          <w:sz w:val="24"/>
          <w:szCs w:val="24"/>
        </w:rPr>
        <w:t>implementing temporary homeworking and making it work for your business.</w:t>
      </w:r>
    </w:p>
    <w:p w14:paraId="48AFFEA5" w14:textId="488E1B8E" w:rsidR="00460DFC" w:rsidRPr="00EF095F" w:rsidRDefault="00CA7094" w:rsidP="00460DFC">
      <w:pPr>
        <w:spacing w:before="240" w:line="360" w:lineRule="auto"/>
        <w:jc w:val="center"/>
        <w:rPr>
          <w:rFonts w:ascii="Arial" w:hAnsi="Arial" w:cs="Arial"/>
          <w:b/>
          <w:sz w:val="44"/>
          <w:szCs w:val="44"/>
        </w:rPr>
      </w:pPr>
      <w:hyperlink r:id="rId5" w:history="1">
        <w:r w:rsidR="00460DFC" w:rsidRPr="00EF095F">
          <w:rPr>
            <w:rStyle w:val="Hyperlink"/>
            <w:rFonts w:ascii="Arial" w:hAnsi="Arial" w:cs="Arial"/>
            <w:b/>
            <w:sz w:val="44"/>
            <w:szCs w:val="44"/>
          </w:rPr>
          <w:t>GET YOUR FREE GUIDE</w:t>
        </w:r>
      </w:hyperlink>
    </w:p>
    <w:p w14:paraId="6CA88D93" w14:textId="1A72DE7A" w:rsidR="00EF095F" w:rsidRDefault="00EF095F" w:rsidP="00EF095F">
      <w:pPr>
        <w:spacing w:before="240" w:line="360" w:lineRule="auto"/>
        <w:rPr>
          <w:rFonts w:ascii="Arial" w:hAnsi="Arial" w:cs="Arial"/>
          <w:bCs/>
          <w:sz w:val="24"/>
          <w:szCs w:val="24"/>
        </w:rPr>
      </w:pPr>
      <w:r>
        <w:rPr>
          <w:rFonts w:ascii="Arial" w:hAnsi="Arial" w:cs="Arial"/>
          <w:bCs/>
          <w:sz w:val="24"/>
          <w:szCs w:val="24"/>
        </w:rPr>
        <w:t>The guide</w:t>
      </w:r>
      <w:r w:rsidR="00FC3861">
        <w:rPr>
          <w:rFonts w:ascii="Arial" w:hAnsi="Arial" w:cs="Arial"/>
          <w:bCs/>
          <w:sz w:val="24"/>
          <w:szCs w:val="24"/>
        </w:rPr>
        <w:t xml:space="preserve"> answers some of the most commonly answered questions</w:t>
      </w:r>
      <w:r>
        <w:rPr>
          <w:rFonts w:ascii="Arial" w:hAnsi="Arial" w:cs="Arial"/>
          <w:bCs/>
          <w:sz w:val="24"/>
          <w:szCs w:val="24"/>
        </w:rPr>
        <w:t>, including:</w:t>
      </w:r>
    </w:p>
    <w:p w14:paraId="0F3AFE20" w14:textId="7A7307D6" w:rsidR="00FC3861" w:rsidRPr="00EF095F" w:rsidRDefault="00FC3861" w:rsidP="00EF095F">
      <w:pPr>
        <w:pStyle w:val="ListParagraph"/>
        <w:numPr>
          <w:ilvl w:val="0"/>
          <w:numId w:val="14"/>
        </w:numPr>
        <w:spacing w:before="240" w:line="360" w:lineRule="auto"/>
        <w:rPr>
          <w:rFonts w:ascii="Arial" w:hAnsi="Arial" w:cs="Arial"/>
          <w:sz w:val="24"/>
          <w:szCs w:val="24"/>
        </w:rPr>
      </w:pPr>
      <w:r w:rsidRPr="00EF095F">
        <w:rPr>
          <w:rFonts w:ascii="Arial" w:hAnsi="Arial" w:cs="Arial"/>
          <w:sz w:val="24"/>
          <w:szCs w:val="24"/>
        </w:rPr>
        <w:t>I don’t know if home</w:t>
      </w:r>
      <w:r w:rsidR="005A343C">
        <w:rPr>
          <w:rFonts w:ascii="Arial" w:hAnsi="Arial" w:cs="Arial"/>
          <w:sz w:val="24"/>
          <w:szCs w:val="24"/>
        </w:rPr>
        <w:t xml:space="preserve"> </w:t>
      </w:r>
      <w:r w:rsidRPr="00EF095F">
        <w:rPr>
          <w:rFonts w:ascii="Arial" w:hAnsi="Arial" w:cs="Arial"/>
          <w:sz w:val="24"/>
          <w:szCs w:val="24"/>
        </w:rPr>
        <w:t xml:space="preserve">working is a reasonable consideration for my business – how do I decide? </w:t>
      </w:r>
    </w:p>
    <w:p w14:paraId="30954429" w14:textId="04550C54"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Will employees be classed as ‘homeworkers’ during this period - will home become their</w:t>
      </w:r>
      <w:r>
        <w:rPr>
          <w:rFonts w:ascii="Arial" w:hAnsi="Arial" w:cs="Arial"/>
          <w:sz w:val="24"/>
          <w:szCs w:val="24"/>
        </w:rPr>
        <w:t xml:space="preserve"> </w:t>
      </w:r>
      <w:r w:rsidRPr="00FC3861">
        <w:rPr>
          <w:rFonts w:ascii="Arial" w:hAnsi="Arial" w:cs="Arial"/>
          <w:sz w:val="24"/>
          <w:szCs w:val="24"/>
        </w:rPr>
        <w:t>usual place of work?</w:t>
      </w:r>
    </w:p>
    <w:p w14:paraId="30042430" w14:textId="7D958262" w:rsidR="00FC3861"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My employees haven’t worked from home before – what do I need to consider?</w:t>
      </w:r>
    </w:p>
    <w:p w14:paraId="20795447" w14:textId="77777777" w:rsidR="00EF095F" w:rsidRPr="00EF095F" w:rsidRDefault="00FC3861" w:rsidP="00FC3861">
      <w:pPr>
        <w:pStyle w:val="ListParagraph"/>
        <w:numPr>
          <w:ilvl w:val="0"/>
          <w:numId w:val="14"/>
        </w:numPr>
        <w:spacing w:line="360" w:lineRule="auto"/>
        <w:contextualSpacing/>
        <w:rPr>
          <w:rFonts w:ascii="Arial" w:hAnsi="Arial" w:cs="Arial"/>
          <w:sz w:val="24"/>
          <w:szCs w:val="24"/>
        </w:rPr>
      </w:pPr>
      <w:r w:rsidRPr="00FC3861">
        <w:rPr>
          <w:rFonts w:ascii="Arial" w:hAnsi="Arial" w:cs="Arial"/>
          <w:sz w:val="24"/>
          <w:szCs w:val="24"/>
        </w:rPr>
        <w:t>I’m providing additional equipment for homeworking – what if it’s stolen or damaged?</w:t>
      </w:r>
      <w:r w:rsidR="00EF095F" w:rsidRPr="00EF095F">
        <w:t xml:space="preserve"> </w:t>
      </w:r>
    </w:p>
    <w:p w14:paraId="6BB7DD97" w14:textId="72F447F4" w:rsidR="00FC3861" w:rsidRDefault="00EF095F" w:rsidP="00FC3861">
      <w:pPr>
        <w:pStyle w:val="ListParagraph"/>
        <w:numPr>
          <w:ilvl w:val="0"/>
          <w:numId w:val="14"/>
        </w:numPr>
        <w:spacing w:line="360" w:lineRule="auto"/>
        <w:contextualSpacing/>
        <w:rPr>
          <w:rFonts w:ascii="Arial" w:hAnsi="Arial" w:cs="Arial"/>
          <w:sz w:val="24"/>
          <w:szCs w:val="24"/>
        </w:rPr>
      </w:pPr>
      <w:r w:rsidRPr="00EF095F">
        <w:rPr>
          <w:rFonts w:ascii="Arial" w:hAnsi="Arial" w:cs="Arial"/>
          <w:sz w:val="24"/>
          <w:szCs w:val="24"/>
        </w:rPr>
        <w:t>Are there any Health &amp; Safety considerations for homeworking?</w:t>
      </w:r>
    </w:p>
    <w:p w14:paraId="6DBDB0C5" w14:textId="77777777" w:rsidR="00EF095F" w:rsidRPr="00EF095F" w:rsidRDefault="00EF095F" w:rsidP="00EF095F">
      <w:pPr>
        <w:spacing w:line="360" w:lineRule="auto"/>
        <w:contextualSpacing/>
        <w:rPr>
          <w:rFonts w:ascii="Arial" w:hAnsi="Arial" w:cs="Arial"/>
          <w:sz w:val="24"/>
          <w:szCs w:val="24"/>
        </w:rPr>
      </w:pPr>
    </w:p>
    <w:p w14:paraId="78EEEA58" w14:textId="4F0D3501" w:rsidR="00763117" w:rsidRPr="00EF095F" w:rsidRDefault="00AB010E" w:rsidP="006D45F3">
      <w:pPr>
        <w:spacing w:before="240" w:line="360" w:lineRule="auto"/>
        <w:rPr>
          <w:rFonts w:ascii="Arial" w:hAnsi="Arial" w:cs="Arial"/>
          <w:b/>
          <w:sz w:val="28"/>
          <w:szCs w:val="28"/>
        </w:rPr>
      </w:pPr>
      <w:r w:rsidRPr="00EF095F">
        <w:rPr>
          <w:rFonts w:ascii="Arial" w:hAnsi="Arial" w:cs="Arial"/>
          <w:b/>
          <w:sz w:val="28"/>
          <w:szCs w:val="28"/>
        </w:rPr>
        <w:t xml:space="preserve">Citation’s coronavirus business toolkit </w:t>
      </w:r>
    </w:p>
    <w:p w14:paraId="099B755C" w14:textId="20E72943" w:rsidR="00AB010E" w:rsidRDefault="00AB010E" w:rsidP="006D45F3">
      <w:pPr>
        <w:spacing w:before="240" w:line="360" w:lineRule="auto"/>
        <w:rPr>
          <w:rFonts w:ascii="Arial" w:hAnsi="Arial" w:cs="Arial"/>
          <w:bCs/>
          <w:sz w:val="24"/>
          <w:szCs w:val="24"/>
        </w:rPr>
      </w:pPr>
      <w:r>
        <w:rPr>
          <w:rFonts w:ascii="Arial" w:hAnsi="Arial" w:cs="Arial"/>
          <w:bCs/>
          <w:sz w:val="24"/>
          <w:szCs w:val="24"/>
        </w:rPr>
        <w:t>With daily increases of confirmed cases of the new coronavirus</w:t>
      </w:r>
      <w:r w:rsidR="00CA7094">
        <w:rPr>
          <w:rFonts w:ascii="Arial" w:hAnsi="Arial" w:cs="Arial"/>
          <w:bCs/>
          <w:sz w:val="24"/>
          <w:szCs w:val="24"/>
        </w:rPr>
        <w:t xml:space="preserve">, </w:t>
      </w:r>
      <w:r>
        <w:rPr>
          <w:rFonts w:ascii="Arial" w:hAnsi="Arial" w:cs="Arial"/>
          <w:bCs/>
          <w:sz w:val="24"/>
          <w:szCs w:val="24"/>
        </w:rPr>
        <w:t>Citation</w:t>
      </w:r>
      <w:r w:rsidR="00CA7094">
        <w:rPr>
          <w:rFonts w:ascii="Arial" w:hAnsi="Arial" w:cs="Arial"/>
          <w:bCs/>
          <w:sz w:val="24"/>
          <w:szCs w:val="24"/>
        </w:rPr>
        <w:t xml:space="preserve"> </w:t>
      </w:r>
      <w:r>
        <w:rPr>
          <w:rFonts w:ascii="Arial" w:hAnsi="Arial" w:cs="Arial"/>
          <w:bCs/>
          <w:sz w:val="24"/>
          <w:szCs w:val="24"/>
        </w:rPr>
        <w:t xml:space="preserve">has </w:t>
      </w:r>
      <w:r w:rsidR="00CA7094">
        <w:rPr>
          <w:rFonts w:ascii="Arial" w:hAnsi="Arial" w:cs="Arial"/>
          <w:bCs/>
          <w:sz w:val="24"/>
          <w:szCs w:val="24"/>
        </w:rPr>
        <w:t xml:space="preserve">also </w:t>
      </w:r>
      <w:r>
        <w:rPr>
          <w:rFonts w:ascii="Arial" w:hAnsi="Arial" w:cs="Arial"/>
          <w:bCs/>
          <w:sz w:val="24"/>
          <w:szCs w:val="24"/>
        </w:rPr>
        <w:t xml:space="preserve">put together </w:t>
      </w:r>
      <w:r w:rsidR="00460DFC">
        <w:rPr>
          <w:rFonts w:ascii="Arial" w:hAnsi="Arial" w:cs="Arial"/>
          <w:bCs/>
          <w:sz w:val="24"/>
          <w:szCs w:val="24"/>
        </w:rPr>
        <w:t>a wider</w:t>
      </w:r>
      <w:r>
        <w:rPr>
          <w:rFonts w:ascii="Arial" w:hAnsi="Arial" w:cs="Arial"/>
          <w:bCs/>
          <w:sz w:val="24"/>
          <w:szCs w:val="24"/>
        </w:rPr>
        <w:t xml:space="preserve"> </w:t>
      </w:r>
      <w:r w:rsidR="00460DFC">
        <w:rPr>
          <w:rFonts w:ascii="Arial" w:hAnsi="Arial" w:cs="Arial"/>
          <w:bCs/>
          <w:sz w:val="24"/>
          <w:szCs w:val="24"/>
        </w:rPr>
        <w:t xml:space="preserve">toolkit </w:t>
      </w:r>
      <w:r>
        <w:rPr>
          <w:rFonts w:ascii="Arial" w:hAnsi="Arial" w:cs="Arial"/>
          <w:bCs/>
          <w:sz w:val="24"/>
          <w:szCs w:val="24"/>
        </w:rPr>
        <w:t>essential resources that can help safeguard your business against COVID-19, including:</w:t>
      </w:r>
    </w:p>
    <w:p w14:paraId="61534C82" w14:textId="2796000A" w:rsidR="00761377" w:rsidRPr="00EF095F" w:rsidRDefault="00CA7094" w:rsidP="00761377">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6" w:history="1">
        <w:r w:rsidR="00037323" w:rsidRPr="00761377">
          <w:rPr>
            <w:rStyle w:val="Hyperlink"/>
            <w:rFonts w:ascii="Arial" w:eastAsia="Times New Roman" w:hAnsi="Arial" w:cs="Arial"/>
            <w:sz w:val="24"/>
            <w:szCs w:val="24"/>
          </w:rPr>
          <w:t>Guide (updated daily): t</w:t>
        </w:r>
        <w:r w:rsidR="005D5916" w:rsidRPr="00761377">
          <w:rPr>
            <w:rStyle w:val="Hyperlink"/>
            <w:rFonts w:ascii="Arial" w:eastAsia="Times New Roman" w:hAnsi="Arial" w:cs="Arial"/>
            <w:sz w:val="24"/>
            <w:szCs w:val="24"/>
          </w:rPr>
          <w:t xml:space="preserve">he most frequently asked questions around both the Health &amp; Safety and HR and Employment Law implications of coronavirus </w:t>
        </w:r>
      </w:hyperlink>
    </w:p>
    <w:p w14:paraId="47B47121" w14:textId="050A196E" w:rsidR="00761377" w:rsidRDefault="00CA7094" w:rsidP="00761377">
      <w:pPr>
        <w:pStyle w:val="ListParagraph"/>
        <w:numPr>
          <w:ilvl w:val="0"/>
          <w:numId w:val="8"/>
        </w:numPr>
        <w:spacing w:before="240" w:line="276" w:lineRule="auto"/>
        <w:rPr>
          <w:rFonts w:ascii="Arial" w:eastAsia="Times New Roman" w:hAnsi="Arial" w:cs="Arial"/>
          <w:sz w:val="24"/>
          <w:szCs w:val="24"/>
        </w:rPr>
      </w:pPr>
      <w:hyperlink r:id="rId7" w:history="1">
        <w:r w:rsidR="00761377" w:rsidRPr="00761377">
          <w:rPr>
            <w:rStyle w:val="Hyperlink"/>
            <w:rFonts w:ascii="Arial" w:eastAsia="Times New Roman" w:hAnsi="Arial" w:cs="Arial"/>
            <w:sz w:val="24"/>
            <w:szCs w:val="24"/>
          </w:rPr>
          <w:t>Top tips on how to maintain the wellbeing of your employees while they work from home</w:t>
        </w:r>
      </w:hyperlink>
      <w:r w:rsidR="00761377" w:rsidRPr="00761377">
        <w:rPr>
          <w:rFonts w:ascii="Arial" w:eastAsia="Times New Roman" w:hAnsi="Arial" w:cs="Arial"/>
          <w:sz w:val="24"/>
          <w:szCs w:val="24"/>
        </w:rPr>
        <w:t xml:space="preserve"> </w:t>
      </w:r>
    </w:p>
    <w:p w14:paraId="77B36F94" w14:textId="250E1A30" w:rsidR="00EF095F" w:rsidRPr="00EF095F" w:rsidRDefault="00CA7094" w:rsidP="00EF095F">
      <w:pPr>
        <w:pStyle w:val="ListParagraph"/>
        <w:numPr>
          <w:ilvl w:val="0"/>
          <w:numId w:val="8"/>
        </w:numPr>
        <w:spacing w:before="240" w:line="276" w:lineRule="auto"/>
        <w:rPr>
          <w:rFonts w:ascii="Arial" w:eastAsia="Times New Roman" w:hAnsi="Arial" w:cs="Arial"/>
          <w:sz w:val="24"/>
          <w:szCs w:val="24"/>
        </w:rPr>
      </w:pPr>
      <w:hyperlink r:id="rId8" w:history="1">
        <w:r w:rsidR="00EF095F" w:rsidRPr="00761377">
          <w:rPr>
            <w:rStyle w:val="Hyperlink"/>
            <w:rFonts w:ascii="Arial" w:eastAsia="Times New Roman" w:hAnsi="Arial" w:cs="Arial"/>
            <w:sz w:val="24"/>
            <w:szCs w:val="24"/>
          </w:rPr>
          <w:t>Free hand hygiene training module</w:t>
        </w:r>
      </w:hyperlink>
    </w:p>
    <w:p w14:paraId="30F31CD6" w14:textId="40AB2361" w:rsidR="0096073B" w:rsidRPr="0096073B" w:rsidRDefault="00CA7094" w:rsidP="00EF095F">
      <w:pPr>
        <w:pStyle w:val="ListParagraph"/>
        <w:numPr>
          <w:ilvl w:val="0"/>
          <w:numId w:val="8"/>
        </w:numPr>
        <w:spacing w:before="240" w:line="276" w:lineRule="auto"/>
        <w:rPr>
          <w:rFonts w:ascii="Arial" w:eastAsia="Times New Roman" w:hAnsi="Arial" w:cs="Arial"/>
          <w:sz w:val="24"/>
          <w:szCs w:val="24"/>
        </w:rPr>
      </w:pPr>
      <w:hyperlink r:id="rId9" w:history="1">
        <w:r w:rsidR="0096073B" w:rsidRPr="0096073B">
          <w:rPr>
            <w:rStyle w:val="Hyperlink"/>
            <w:rFonts w:ascii="Arial" w:eastAsia="Times New Roman" w:hAnsi="Arial" w:cs="Arial"/>
            <w:sz w:val="24"/>
            <w:szCs w:val="24"/>
          </w:rPr>
          <w:t>Article: government releases guidance on ‘key workers’ and childcare requirements</w:t>
        </w:r>
      </w:hyperlink>
      <w:r w:rsidR="0096073B">
        <w:rPr>
          <w:rFonts w:ascii="Arial" w:eastAsia="Times New Roman" w:hAnsi="Arial" w:cs="Arial"/>
          <w:sz w:val="24"/>
          <w:szCs w:val="24"/>
        </w:rPr>
        <w:t xml:space="preserve"> </w:t>
      </w:r>
    </w:p>
    <w:p w14:paraId="3B542945" w14:textId="3303B993" w:rsidR="00EF095F" w:rsidRPr="00EF095F" w:rsidRDefault="00CA7094" w:rsidP="00EF095F">
      <w:pPr>
        <w:pStyle w:val="ListParagraph"/>
        <w:numPr>
          <w:ilvl w:val="0"/>
          <w:numId w:val="8"/>
        </w:numPr>
        <w:spacing w:before="240" w:line="276" w:lineRule="auto"/>
        <w:rPr>
          <w:rFonts w:ascii="Arial" w:eastAsia="Times New Roman" w:hAnsi="Arial" w:cs="Arial"/>
          <w:sz w:val="24"/>
          <w:szCs w:val="24"/>
        </w:rPr>
      </w:pPr>
      <w:hyperlink r:id="rId10" w:history="1">
        <w:r w:rsidR="00EF095F" w:rsidRPr="00EF095F">
          <w:rPr>
            <w:rStyle w:val="Hyperlink"/>
            <w:rFonts w:ascii="Arial" w:eastAsia="Times New Roman" w:hAnsi="Arial" w:cs="Arial"/>
            <w:sz w:val="24"/>
            <w:szCs w:val="24"/>
          </w:rPr>
          <w:t>Article: PM urges businesses to ‘stand by your employees’ in daily briefing</w:t>
        </w:r>
      </w:hyperlink>
    </w:p>
    <w:p w14:paraId="2763912B" w14:textId="77777777" w:rsidR="00761377" w:rsidRPr="00761377" w:rsidRDefault="00CA7094" w:rsidP="00761377">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1" w:history="1">
        <w:r w:rsidR="00037323" w:rsidRPr="00761377">
          <w:rPr>
            <w:rStyle w:val="Hyperlink"/>
            <w:rFonts w:ascii="Arial" w:eastAsia="Times New Roman" w:hAnsi="Arial" w:cs="Arial"/>
            <w:sz w:val="24"/>
            <w:szCs w:val="24"/>
          </w:rPr>
          <w:t>Article: measures step once more as UK schools set to close</w:t>
        </w:r>
      </w:hyperlink>
    </w:p>
    <w:p w14:paraId="765A8502" w14:textId="7A4ADB09" w:rsidR="00761377" w:rsidRPr="00460DFC" w:rsidRDefault="00CA7094" w:rsidP="00460DFC">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2" w:history="1">
        <w:r w:rsidR="00037323" w:rsidRPr="00761377">
          <w:rPr>
            <w:rStyle w:val="Hyperlink"/>
            <w:rFonts w:ascii="Arial" w:eastAsia="Times New Roman" w:hAnsi="Arial" w:cs="Arial"/>
            <w:sz w:val="24"/>
            <w:szCs w:val="24"/>
          </w:rPr>
          <w:t>Article: m</w:t>
        </w:r>
        <w:r w:rsidR="00AB010E" w:rsidRPr="00761377">
          <w:rPr>
            <w:rStyle w:val="Hyperlink"/>
            <w:rFonts w:ascii="Arial" w:eastAsia="Times New Roman" w:hAnsi="Arial" w:cs="Arial"/>
            <w:sz w:val="24"/>
            <w:szCs w:val="24"/>
          </w:rPr>
          <w:t>anaging risk</w:t>
        </w:r>
        <w:r w:rsidR="00E92A2A" w:rsidRPr="00761377">
          <w:rPr>
            <w:rStyle w:val="Hyperlink"/>
            <w:rFonts w:ascii="Arial" w:eastAsia="Times New Roman" w:hAnsi="Arial" w:cs="Arial"/>
            <w:sz w:val="24"/>
            <w:szCs w:val="24"/>
          </w:rPr>
          <w:t>s</w:t>
        </w:r>
        <w:r w:rsidR="00AB010E" w:rsidRPr="00761377">
          <w:rPr>
            <w:rStyle w:val="Hyperlink"/>
            <w:rFonts w:ascii="Arial" w:eastAsia="Times New Roman" w:hAnsi="Arial" w:cs="Arial"/>
            <w:sz w:val="24"/>
            <w:szCs w:val="24"/>
          </w:rPr>
          <w:t xml:space="preserve"> to staff and your workplace</w:t>
        </w:r>
      </w:hyperlink>
    </w:p>
    <w:p w14:paraId="184B0CF9" w14:textId="77777777" w:rsidR="00761377" w:rsidRPr="00761377" w:rsidRDefault="00CA7094" w:rsidP="00761377">
      <w:pPr>
        <w:pStyle w:val="ListParagraph"/>
        <w:numPr>
          <w:ilvl w:val="0"/>
          <w:numId w:val="8"/>
        </w:numPr>
        <w:spacing w:before="240" w:line="276" w:lineRule="auto"/>
        <w:rPr>
          <w:rStyle w:val="Hyperlink"/>
          <w:rFonts w:ascii="Arial" w:eastAsia="Times New Roman" w:hAnsi="Arial" w:cs="Arial"/>
          <w:color w:val="auto"/>
          <w:sz w:val="24"/>
          <w:szCs w:val="24"/>
          <w:u w:val="none"/>
        </w:rPr>
      </w:pPr>
      <w:hyperlink r:id="rId13" w:history="1">
        <w:r w:rsidR="00037323" w:rsidRPr="00761377">
          <w:rPr>
            <w:rStyle w:val="Hyperlink"/>
            <w:rFonts w:ascii="Arial" w:eastAsia="Times New Roman" w:hAnsi="Arial" w:cs="Arial"/>
            <w:sz w:val="24"/>
            <w:szCs w:val="24"/>
          </w:rPr>
          <w:t>Article: w</w:t>
        </w:r>
        <w:r w:rsidR="00AB010E" w:rsidRPr="00761377">
          <w:rPr>
            <w:rStyle w:val="Hyperlink"/>
            <w:rFonts w:ascii="Arial" w:eastAsia="Times New Roman" w:hAnsi="Arial" w:cs="Arial"/>
            <w:sz w:val="24"/>
            <w:szCs w:val="24"/>
          </w:rPr>
          <w:t>hat financial relief packages did the chancellor announce are available to support businesses and the economy?</w:t>
        </w:r>
      </w:hyperlink>
    </w:p>
    <w:p w14:paraId="37A37B8C" w14:textId="3F96D3E0" w:rsidR="00AB010E" w:rsidRPr="00761377" w:rsidRDefault="00CA7094" w:rsidP="00761377">
      <w:pPr>
        <w:pStyle w:val="ListParagraph"/>
        <w:numPr>
          <w:ilvl w:val="0"/>
          <w:numId w:val="8"/>
        </w:numPr>
        <w:spacing w:before="240" w:line="276" w:lineRule="auto"/>
        <w:rPr>
          <w:rFonts w:ascii="Arial" w:eastAsia="Times New Roman" w:hAnsi="Arial" w:cs="Arial"/>
          <w:sz w:val="24"/>
          <w:szCs w:val="24"/>
        </w:rPr>
      </w:pPr>
      <w:hyperlink r:id="rId14" w:history="1">
        <w:r w:rsidR="00037323" w:rsidRPr="00761377">
          <w:rPr>
            <w:rStyle w:val="Hyperlink"/>
            <w:rFonts w:ascii="Arial" w:eastAsia="Times New Roman" w:hAnsi="Arial" w:cs="Arial"/>
            <w:sz w:val="24"/>
            <w:szCs w:val="24"/>
          </w:rPr>
          <w:t>Article: w</w:t>
        </w:r>
        <w:r w:rsidR="009B16F9" w:rsidRPr="00761377">
          <w:rPr>
            <w:rStyle w:val="Hyperlink"/>
            <w:rFonts w:ascii="Arial" w:eastAsia="Times New Roman" w:hAnsi="Arial" w:cs="Arial"/>
            <w:sz w:val="24"/>
            <w:szCs w:val="24"/>
          </w:rPr>
          <w:t>hat measures did the government announce in the budget to support businesses?</w:t>
        </w:r>
      </w:hyperlink>
    </w:p>
    <w:p w14:paraId="6035E80B" w14:textId="60A55A87" w:rsidR="005026C9" w:rsidRDefault="005026C9" w:rsidP="005026C9">
      <w:pPr>
        <w:spacing w:before="240" w:line="360" w:lineRule="auto"/>
        <w:rPr>
          <w:rFonts w:ascii="Arial" w:eastAsia="Times New Roman" w:hAnsi="Arial" w:cs="Arial"/>
          <w:sz w:val="24"/>
          <w:szCs w:val="24"/>
        </w:rPr>
      </w:pPr>
      <w:r>
        <w:rPr>
          <w:rFonts w:ascii="Arial" w:eastAsia="Times New Roman" w:hAnsi="Arial" w:cs="Arial"/>
          <w:sz w:val="24"/>
          <w:szCs w:val="24"/>
        </w:rPr>
        <w:t>This guidance will be update</w:t>
      </w:r>
      <w:r w:rsidR="008C0AEA">
        <w:rPr>
          <w:rFonts w:ascii="Arial" w:eastAsia="Times New Roman" w:hAnsi="Arial" w:cs="Arial"/>
          <w:sz w:val="24"/>
          <w:szCs w:val="24"/>
        </w:rPr>
        <w:t>d</w:t>
      </w:r>
      <w:r>
        <w:rPr>
          <w:rFonts w:ascii="Arial" w:eastAsia="Times New Roman" w:hAnsi="Arial" w:cs="Arial"/>
          <w:sz w:val="24"/>
          <w:szCs w:val="24"/>
        </w:rPr>
        <w:t xml:space="preserve"> daily</w:t>
      </w:r>
      <w:r w:rsidR="008C0AEA">
        <w:rPr>
          <w:rFonts w:ascii="Arial" w:eastAsia="Times New Roman" w:hAnsi="Arial" w:cs="Arial"/>
          <w:sz w:val="24"/>
          <w:szCs w:val="24"/>
        </w:rPr>
        <w:t>,</w:t>
      </w:r>
      <w:r>
        <w:rPr>
          <w:rFonts w:ascii="Arial" w:eastAsia="Times New Roman" w:hAnsi="Arial" w:cs="Arial"/>
          <w:sz w:val="24"/>
          <w:szCs w:val="24"/>
        </w:rPr>
        <w:t xml:space="preserve"> and you can visit </w:t>
      </w:r>
      <w:hyperlink r:id="rId15" w:history="1">
        <w:r w:rsidRPr="005026C9">
          <w:rPr>
            <w:rStyle w:val="Hyperlink"/>
            <w:rFonts w:ascii="Arial" w:eastAsia="Times New Roman" w:hAnsi="Arial" w:cs="Arial"/>
            <w:sz w:val="24"/>
            <w:szCs w:val="24"/>
          </w:rPr>
          <w:t>citation.co.uk</w:t>
        </w:r>
      </w:hyperlink>
      <w:r>
        <w:rPr>
          <w:rFonts w:ascii="Arial" w:eastAsia="Times New Roman" w:hAnsi="Arial" w:cs="Arial"/>
          <w:sz w:val="24"/>
          <w:szCs w:val="24"/>
        </w:rPr>
        <w:t xml:space="preserve"> for all the latest information.</w:t>
      </w:r>
    </w:p>
    <w:p w14:paraId="593B795A" w14:textId="77777777" w:rsidR="00CA7094" w:rsidRDefault="00CA7094" w:rsidP="00CA7094">
      <w:pPr>
        <w:spacing w:line="360" w:lineRule="auto"/>
        <w:rPr>
          <w:rFonts w:ascii="Arial" w:hAnsi="Arial" w:cs="Arial"/>
          <w:b/>
          <w:sz w:val="28"/>
        </w:rPr>
      </w:pPr>
      <w:r>
        <w:rPr>
          <w:rFonts w:ascii="Arial" w:hAnsi="Arial" w:cs="Arial"/>
          <w:b/>
          <w:sz w:val="28"/>
        </w:rPr>
        <w:t>April 6 Employment Law Changes – The Good Work Plan</w:t>
      </w:r>
    </w:p>
    <w:p w14:paraId="59AB490F" w14:textId="27AF10D0" w:rsidR="00CA7094" w:rsidRDefault="00CA7094" w:rsidP="00CA7094">
      <w:pPr>
        <w:spacing w:line="360" w:lineRule="auto"/>
        <w:rPr>
          <w:rFonts w:ascii="Arial" w:hAnsi="Arial" w:cs="Arial"/>
          <w:sz w:val="24"/>
        </w:rPr>
      </w:pPr>
      <w:r>
        <w:rPr>
          <w:rFonts w:ascii="Arial" w:hAnsi="Arial" w:cs="Arial"/>
          <w:sz w:val="24"/>
        </w:rPr>
        <w:t>Though cor</w:t>
      </w:r>
      <w:r>
        <w:rPr>
          <w:rFonts w:ascii="Arial" w:hAnsi="Arial" w:cs="Arial"/>
          <w:sz w:val="24"/>
        </w:rPr>
        <w:t>o</w:t>
      </w:r>
      <w:r>
        <w:rPr>
          <w:rFonts w:ascii="Arial" w:hAnsi="Arial" w:cs="Arial"/>
          <w:sz w:val="24"/>
        </w:rPr>
        <w:t>navirus is currently dominating the headlines, there are</w:t>
      </w:r>
      <w:r w:rsidRPr="00805D41">
        <w:rPr>
          <w:rFonts w:ascii="Arial" w:hAnsi="Arial" w:cs="Arial"/>
          <w:sz w:val="24"/>
        </w:rPr>
        <w:t xml:space="preserve"> </w:t>
      </w:r>
      <w:r>
        <w:rPr>
          <w:rFonts w:ascii="Arial" w:hAnsi="Arial" w:cs="Arial"/>
          <w:sz w:val="24"/>
        </w:rPr>
        <w:t>huge</w:t>
      </w:r>
      <w:r w:rsidRPr="00805D41">
        <w:rPr>
          <w:rFonts w:ascii="Arial" w:hAnsi="Arial" w:cs="Arial"/>
          <w:sz w:val="24"/>
        </w:rPr>
        <w:t xml:space="preserve"> employment law changes that </w:t>
      </w:r>
      <w:proofErr w:type="gramStart"/>
      <w:r w:rsidRPr="00805D41">
        <w:rPr>
          <w:rFonts w:ascii="Arial" w:hAnsi="Arial" w:cs="Arial"/>
          <w:sz w:val="24"/>
        </w:rPr>
        <w:t>have to</w:t>
      </w:r>
      <w:proofErr w:type="gramEnd"/>
      <w:r w:rsidRPr="00805D41">
        <w:rPr>
          <w:rFonts w:ascii="Arial" w:hAnsi="Arial" w:cs="Arial"/>
          <w:sz w:val="24"/>
        </w:rPr>
        <w:t xml:space="preserve"> be legally implemented by 6 April 2020</w:t>
      </w:r>
      <w:r>
        <w:rPr>
          <w:rFonts w:ascii="Arial" w:hAnsi="Arial" w:cs="Arial"/>
          <w:sz w:val="24"/>
        </w:rPr>
        <w:t>.</w:t>
      </w:r>
    </w:p>
    <w:p w14:paraId="1B1EBCB6" w14:textId="77777777" w:rsidR="00CA7094" w:rsidRDefault="00CA7094" w:rsidP="00CA7094">
      <w:pPr>
        <w:spacing w:line="360" w:lineRule="auto"/>
        <w:rPr>
          <w:rFonts w:ascii="Arial" w:hAnsi="Arial" w:cs="Arial"/>
          <w:sz w:val="24"/>
        </w:rPr>
      </w:pPr>
      <w:r>
        <w:rPr>
          <w:rFonts w:ascii="Arial" w:hAnsi="Arial" w:cs="Arial"/>
          <w:sz w:val="24"/>
        </w:rPr>
        <w:t>Known as The Good Work Plan, these are designed to give greater protection to those working under more flexible work arrangements. They will every impact every single business in the UK, such as through changes to holiday pay calculations and the increased protection of agency workers.</w:t>
      </w:r>
      <w:bookmarkStart w:id="0" w:name="_GoBack"/>
      <w:bookmarkEnd w:id="0"/>
    </w:p>
    <w:p w14:paraId="053A5A0D" w14:textId="1F696897" w:rsidR="00CA7094" w:rsidRDefault="00CA7094" w:rsidP="00CA7094">
      <w:pPr>
        <w:spacing w:line="360" w:lineRule="auto"/>
        <w:rPr>
          <w:rFonts w:ascii="Arial" w:hAnsi="Arial" w:cs="Arial"/>
          <w:sz w:val="24"/>
        </w:rPr>
      </w:pPr>
      <w:r>
        <w:rPr>
          <w:rFonts w:ascii="Arial" w:hAnsi="Arial" w:cs="Arial"/>
          <w:sz w:val="24"/>
        </w:rPr>
        <w:t>To help get your head around the changes, we recommend reading these two new free guides:</w:t>
      </w:r>
    </w:p>
    <w:p w14:paraId="2A9D6696" w14:textId="58893195" w:rsidR="00CA7094" w:rsidRDefault="00CA7094" w:rsidP="00CA7094">
      <w:pPr>
        <w:pStyle w:val="ListParagraph"/>
        <w:numPr>
          <w:ilvl w:val="0"/>
          <w:numId w:val="15"/>
        </w:numPr>
        <w:spacing w:after="160" w:line="360" w:lineRule="auto"/>
        <w:contextualSpacing/>
        <w:rPr>
          <w:rFonts w:ascii="Arial" w:hAnsi="Arial" w:cs="Arial"/>
          <w:sz w:val="24"/>
        </w:rPr>
      </w:pPr>
      <w:hyperlink r:id="rId16" w:history="1">
        <w:r w:rsidRPr="007F1B2E">
          <w:rPr>
            <w:rStyle w:val="Hyperlink"/>
            <w:rFonts w:ascii="Arial" w:hAnsi="Arial" w:cs="Arial"/>
            <w:b/>
            <w:bCs/>
            <w:sz w:val="24"/>
          </w:rPr>
          <w:t>Your complete free guide to employment rights</w:t>
        </w:r>
      </w:hyperlink>
      <w:r w:rsidRPr="007F1B2E">
        <w:rPr>
          <w:rFonts w:ascii="Arial" w:hAnsi="Arial" w:cs="Arial"/>
          <w:b/>
          <w:bCs/>
          <w:sz w:val="24"/>
        </w:rPr>
        <w:t xml:space="preserve"> </w:t>
      </w:r>
      <w:r w:rsidRPr="007F1B2E">
        <w:rPr>
          <w:rFonts w:ascii="Arial" w:hAnsi="Arial" w:cs="Arial"/>
          <w:sz w:val="24"/>
        </w:rPr>
        <w:t xml:space="preserve">– a quick and easy reminder of what employees, workers and the self-employed are legally entitled to from </w:t>
      </w:r>
      <w:r>
        <w:rPr>
          <w:rFonts w:ascii="Arial" w:hAnsi="Arial" w:cs="Arial"/>
          <w:sz w:val="24"/>
        </w:rPr>
        <w:t>employers.</w:t>
      </w:r>
    </w:p>
    <w:p w14:paraId="7375555E" w14:textId="692276BB" w:rsidR="00CA7094" w:rsidRDefault="00CA7094" w:rsidP="00CA7094">
      <w:pPr>
        <w:pStyle w:val="ListParagraph"/>
        <w:numPr>
          <w:ilvl w:val="0"/>
          <w:numId w:val="15"/>
        </w:numPr>
        <w:spacing w:after="160" w:line="360" w:lineRule="auto"/>
        <w:contextualSpacing/>
        <w:rPr>
          <w:rFonts w:ascii="Arial" w:hAnsi="Arial" w:cs="Arial"/>
          <w:sz w:val="24"/>
        </w:rPr>
      </w:pPr>
      <w:hyperlink r:id="rId17" w:history="1">
        <w:r w:rsidRPr="007F1B2E">
          <w:rPr>
            <w:rStyle w:val="Hyperlink"/>
            <w:rFonts w:ascii="Arial" w:hAnsi="Arial" w:cs="Arial"/>
            <w:b/>
            <w:bCs/>
            <w:sz w:val="24"/>
          </w:rPr>
          <w:t>Your guide to defining employment status questions</w:t>
        </w:r>
      </w:hyperlink>
      <w:r>
        <w:rPr>
          <w:rFonts w:ascii="Arial" w:hAnsi="Arial" w:cs="Arial"/>
          <w:sz w:val="24"/>
        </w:rPr>
        <w:t xml:space="preserve"> – 10 </w:t>
      </w:r>
      <w:r w:rsidRPr="007F1B2E">
        <w:rPr>
          <w:rFonts w:ascii="Arial" w:hAnsi="Arial" w:cs="Arial"/>
          <w:sz w:val="24"/>
        </w:rPr>
        <w:t>key questions you can ask yourself to start getting to grips with employment status in your business.</w:t>
      </w:r>
    </w:p>
    <w:p w14:paraId="7758DEEC" w14:textId="0FDE7BFA" w:rsidR="00CA7094" w:rsidRPr="007F1B2E" w:rsidRDefault="00CA7094" w:rsidP="00CA7094">
      <w:pPr>
        <w:spacing w:line="360" w:lineRule="auto"/>
        <w:rPr>
          <w:rFonts w:ascii="Arial" w:hAnsi="Arial" w:cs="Arial"/>
          <w:sz w:val="24"/>
        </w:rPr>
      </w:pPr>
      <w:r>
        <w:rPr>
          <w:rFonts w:ascii="Arial" w:hAnsi="Arial" w:cs="Arial"/>
          <w:sz w:val="24"/>
        </w:rPr>
        <w:t>W</w:t>
      </w:r>
      <w:r>
        <w:rPr>
          <w:rFonts w:ascii="Arial" w:hAnsi="Arial" w:cs="Arial"/>
          <w:sz w:val="24"/>
        </w:rPr>
        <w:t xml:space="preserve">ant a refresh of the changes due to come into effect? Click below to read an overview. </w:t>
      </w:r>
    </w:p>
    <w:p w14:paraId="5DE94651" w14:textId="61F8FA81" w:rsidR="00CA7094" w:rsidRPr="00CA7094" w:rsidRDefault="00CA7094" w:rsidP="00CA7094">
      <w:pPr>
        <w:spacing w:line="360" w:lineRule="auto"/>
        <w:jc w:val="center"/>
        <w:rPr>
          <w:rFonts w:ascii="Arial" w:hAnsi="Arial" w:cs="Arial"/>
          <w:b/>
          <w:sz w:val="28"/>
          <w:szCs w:val="18"/>
        </w:rPr>
      </w:pPr>
      <w:hyperlink r:id="rId18" w:history="1">
        <w:r w:rsidRPr="007F1B2E">
          <w:rPr>
            <w:rStyle w:val="Hyperlink"/>
            <w:rFonts w:ascii="Arial" w:hAnsi="Arial" w:cs="Arial"/>
            <w:b/>
            <w:sz w:val="28"/>
            <w:szCs w:val="18"/>
          </w:rPr>
          <w:t>FIND OUT MORE ABOUT THE GOOD WORK PLAN</w:t>
        </w:r>
      </w:hyperlink>
    </w:p>
    <w:p w14:paraId="793DF6E4" w14:textId="260E5018" w:rsidR="00AB010E" w:rsidRPr="00EF095F" w:rsidRDefault="00AB010E" w:rsidP="00AB010E">
      <w:pPr>
        <w:spacing w:before="240" w:after="0" w:line="360" w:lineRule="auto"/>
        <w:rPr>
          <w:rFonts w:ascii="Arial" w:eastAsia="Times New Roman" w:hAnsi="Arial" w:cs="Arial"/>
          <w:b/>
          <w:bCs/>
          <w:sz w:val="28"/>
          <w:szCs w:val="28"/>
        </w:rPr>
      </w:pPr>
      <w:r w:rsidRPr="00EF095F">
        <w:rPr>
          <w:rFonts w:ascii="Arial" w:eastAsia="Times New Roman" w:hAnsi="Arial" w:cs="Arial"/>
          <w:b/>
          <w:bCs/>
          <w:sz w:val="28"/>
          <w:szCs w:val="28"/>
        </w:rPr>
        <w:lastRenderedPageBreak/>
        <w:t xml:space="preserve">Got any questions about </w:t>
      </w:r>
      <w:r w:rsidR="00CA7094">
        <w:rPr>
          <w:rFonts w:ascii="Arial" w:eastAsia="Times New Roman" w:hAnsi="Arial" w:cs="Arial"/>
          <w:b/>
          <w:bCs/>
          <w:sz w:val="28"/>
          <w:szCs w:val="28"/>
        </w:rPr>
        <w:t>any of the above</w:t>
      </w:r>
      <w:r w:rsidRPr="00EF095F">
        <w:rPr>
          <w:rFonts w:ascii="Arial" w:eastAsia="Times New Roman" w:hAnsi="Arial" w:cs="Arial"/>
          <w:b/>
          <w:bCs/>
          <w:sz w:val="28"/>
          <w:szCs w:val="28"/>
        </w:rPr>
        <w:t>?</w:t>
      </w:r>
    </w:p>
    <w:p w14:paraId="664A0D93" w14:textId="1D730577" w:rsidR="004277B0" w:rsidRPr="004277B0" w:rsidRDefault="00AB010E" w:rsidP="00AB010E">
      <w:pPr>
        <w:spacing w:before="240" w:after="0" w:line="360" w:lineRule="auto"/>
        <w:rPr>
          <w:rFonts w:ascii="Arial" w:eastAsia="Times New Roman" w:hAnsi="Arial" w:cs="Arial"/>
          <w:i/>
          <w:iCs/>
          <w:sz w:val="24"/>
          <w:szCs w:val="24"/>
        </w:rPr>
      </w:pPr>
      <w:r>
        <w:rPr>
          <w:rFonts w:ascii="Arial" w:eastAsia="Times New Roman" w:hAnsi="Arial" w:cs="Arial"/>
          <w:sz w:val="24"/>
          <w:szCs w:val="24"/>
        </w:rPr>
        <w:t xml:space="preserve">Please call </w:t>
      </w:r>
      <w:r w:rsidRPr="00AB010E">
        <w:rPr>
          <w:rFonts w:ascii="Arial" w:eastAsia="Times New Roman" w:hAnsi="Arial" w:cs="Arial"/>
          <w:b/>
          <w:bCs/>
          <w:sz w:val="24"/>
          <w:szCs w:val="24"/>
        </w:rPr>
        <w:t>0345 844 1111</w:t>
      </w:r>
      <w:r>
        <w:rPr>
          <w:rFonts w:ascii="Arial" w:eastAsia="Times New Roman" w:hAnsi="Arial" w:cs="Arial"/>
          <w:b/>
          <w:bCs/>
          <w:sz w:val="24"/>
          <w:szCs w:val="24"/>
        </w:rPr>
        <w:t xml:space="preserve"> </w:t>
      </w:r>
      <w:r w:rsidR="004277B0">
        <w:rPr>
          <w:rFonts w:ascii="Arial" w:eastAsia="Times New Roman" w:hAnsi="Arial" w:cs="Arial"/>
          <w:sz w:val="24"/>
          <w:szCs w:val="24"/>
        </w:rPr>
        <w:t xml:space="preserve">to speak to a friendly advisor, </w:t>
      </w:r>
      <w:r>
        <w:rPr>
          <w:rFonts w:ascii="Arial" w:eastAsia="Times New Roman" w:hAnsi="Arial" w:cs="Arial"/>
          <w:sz w:val="24"/>
          <w:szCs w:val="24"/>
        </w:rPr>
        <w:t xml:space="preserve">or leave your details and </w:t>
      </w:r>
      <w:hyperlink r:id="rId19" w:history="1">
        <w:r w:rsidRPr="00AB010E">
          <w:rPr>
            <w:rStyle w:val="Hyperlink"/>
            <w:rFonts w:ascii="Arial" w:eastAsia="Times New Roman" w:hAnsi="Arial" w:cs="Arial"/>
            <w:sz w:val="24"/>
            <w:szCs w:val="24"/>
          </w:rPr>
          <w:t>query here</w:t>
        </w:r>
      </w:hyperlink>
      <w:r w:rsidR="00CA7094">
        <w:rPr>
          <w:rFonts w:ascii="Arial" w:eastAsia="Times New Roman" w:hAnsi="Arial" w:cs="Arial"/>
          <w:i/>
          <w:iCs/>
          <w:sz w:val="24"/>
          <w:szCs w:val="24"/>
        </w:rPr>
        <w:t xml:space="preserve">; just mention you are a member of Scottish Care. </w:t>
      </w:r>
    </w:p>
    <w:sectPr w:rsidR="004277B0" w:rsidRPr="0042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2F7"/>
    <w:multiLevelType w:val="hybridMultilevel"/>
    <w:tmpl w:val="C6D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935CD"/>
    <w:multiLevelType w:val="hybridMultilevel"/>
    <w:tmpl w:val="50289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E862350"/>
    <w:multiLevelType w:val="hybridMultilevel"/>
    <w:tmpl w:val="F2D0D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6C2DDA"/>
    <w:multiLevelType w:val="hybridMultilevel"/>
    <w:tmpl w:val="61AE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CA708D"/>
    <w:multiLevelType w:val="hybridMultilevel"/>
    <w:tmpl w:val="2144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44D41"/>
    <w:multiLevelType w:val="hybridMultilevel"/>
    <w:tmpl w:val="D9260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F66F2"/>
    <w:multiLevelType w:val="hybridMultilevel"/>
    <w:tmpl w:val="34A03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0A37FF1"/>
    <w:multiLevelType w:val="hybridMultilevel"/>
    <w:tmpl w:val="1D26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DA1609"/>
    <w:multiLevelType w:val="hybridMultilevel"/>
    <w:tmpl w:val="FB1A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8A699D"/>
    <w:multiLevelType w:val="hybridMultilevel"/>
    <w:tmpl w:val="F822EFC6"/>
    <w:lvl w:ilvl="0" w:tplc="2236FC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A4938"/>
    <w:multiLevelType w:val="hybridMultilevel"/>
    <w:tmpl w:val="3296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21249C"/>
    <w:multiLevelType w:val="hybridMultilevel"/>
    <w:tmpl w:val="4AC8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1DC7"/>
    <w:multiLevelType w:val="hybridMultilevel"/>
    <w:tmpl w:val="0430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725143"/>
    <w:multiLevelType w:val="hybridMultilevel"/>
    <w:tmpl w:val="71A68496"/>
    <w:lvl w:ilvl="0" w:tplc="2236FC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6"/>
  </w:num>
  <w:num w:numId="6">
    <w:abstractNumId w:val="7"/>
  </w:num>
  <w:num w:numId="7">
    <w:abstractNumId w:val="0"/>
  </w:num>
  <w:num w:numId="8">
    <w:abstractNumId w:val="8"/>
  </w:num>
  <w:num w:numId="9">
    <w:abstractNumId w:val="11"/>
  </w:num>
  <w:num w:numId="10">
    <w:abstractNumId w:val="4"/>
  </w:num>
  <w:num w:numId="11">
    <w:abstractNumId w:val="5"/>
  </w:num>
  <w:num w:numId="12">
    <w:abstractNumId w:val="13"/>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2NLOwNDQwtzA1MLFQ0lEKTi0uzszPAykwNqsFAFp5l3QtAAAA"/>
  </w:docVars>
  <w:rsids>
    <w:rsidRoot w:val="00D37183"/>
    <w:rsid w:val="00007181"/>
    <w:rsid w:val="00037323"/>
    <w:rsid w:val="000B6048"/>
    <w:rsid w:val="000C3B87"/>
    <w:rsid w:val="000E0361"/>
    <w:rsid w:val="00147815"/>
    <w:rsid w:val="001D3649"/>
    <w:rsid w:val="0021405B"/>
    <w:rsid w:val="00280E94"/>
    <w:rsid w:val="003026E7"/>
    <w:rsid w:val="003F6705"/>
    <w:rsid w:val="00424839"/>
    <w:rsid w:val="004277B0"/>
    <w:rsid w:val="00460DFC"/>
    <w:rsid w:val="00470FE4"/>
    <w:rsid w:val="00482C1B"/>
    <w:rsid w:val="00491FB0"/>
    <w:rsid w:val="004A17A9"/>
    <w:rsid w:val="004A43BF"/>
    <w:rsid w:val="004C48B6"/>
    <w:rsid w:val="004F392B"/>
    <w:rsid w:val="005026C9"/>
    <w:rsid w:val="005A343C"/>
    <w:rsid w:val="005D5916"/>
    <w:rsid w:val="00637323"/>
    <w:rsid w:val="006A5283"/>
    <w:rsid w:val="006D45F3"/>
    <w:rsid w:val="00702185"/>
    <w:rsid w:val="0071792E"/>
    <w:rsid w:val="00721051"/>
    <w:rsid w:val="00735AA2"/>
    <w:rsid w:val="00761377"/>
    <w:rsid w:val="00763117"/>
    <w:rsid w:val="00780240"/>
    <w:rsid w:val="007D1AB3"/>
    <w:rsid w:val="007D3BFA"/>
    <w:rsid w:val="0080068C"/>
    <w:rsid w:val="00833EA6"/>
    <w:rsid w:val="00853409"/>
    <w:rsid w:val="00873ED1"/>
    <w:rsid w:val="008970BA"/>
    <w:rsid w:val="008B061E"/>
    <w:rsid w:val="008C0AEA"/>
    <w:rsid w:val="008E10C0"/>
    <w:rsid w:val="0096073B"/>
    <w:rsid w:val="00963C0F"/>
    <w:rsid w:val="009B16F9"/>
    <w:rsid w:val="009B73F6"/>
    <w:rsid w:val="009D52AB"/>
    <w:rsid w:val="00A25A1B"/>
    <w:rsid w:val="00A276A6"/>
    <w:rsid w:val="00A572A7"/>
    <w:rsid w:val="00A93132"/>
    <w:rsid w:val="00AA4724"/>
    <w:rsid w:val="00AB010E"/>
    <w:rsid w:val="00AD4A99"/>
    <w:rsid w:val="00B63002"/>
    <w:rsid w:val="00B76CEC"/>
    <w:rsid w:val="00C47CB0"/>
    <w:rsid w:val="00C81D07"/>
    <w:rsid w:val="00CA7094"/>
    <w:rsid w:val="00CE5F39"/>
    <w:rsid w:val="00D12648"/>
    <w:rsid w:val="00D16557"/>
    <w:rsid w:val="00D35F00"/>
    <w:rsid w:val="00D37183"/>
    <w:rsid w:val="00D86998"/>
    <w:rsid w:val="00DC49CE"/>
    <w:rsid w:val="00E24689"/>
    <w:rsid w:val="00E41356"/>
    <w:rsid w:val="00E5347B"/>
    <w:rsid w:val="00E7351F"/>
    <w:rsid w:val="00E90231"/>
    <w:rsid w:val="00E92A2A"/>
    <w:rsid w:val="00E97D0F"/>
    <w:rsid w:val="00EA06F4"/>
    <w:rsid w:val="00EF095F"/>
    <w:rsid w:val="00EF46E5"/>
    <w:rsid w:val="00EF62A7"/>
    <w:rsid w:val="00F03C02"/>
    <w:rsid w:val="00F03E01"/>
    <w:rsid w:val="00F13D81"/>
    <w:rsid w:val="00FA7DA7"/>
    <w:rsid w:val="00FC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AFA"/>
  <w15:chartTrackingRefBased/>
  <w15:docId w15:val="{6194485C-1B9E-41DF-832F-41FD219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83"/>
    <w:rPr>
      <w:color w:val="0563C1"/>
      <w:u w:val="single"/>
    </w:rPr>
  </w:style>
  <w:style w:type="paragraph" w:styleId="ListParagraph">
    <w:name w:val="List Paragraph"/>
    <w:basedOn w:val="Normal"/>
    <w:uiPriority w:val="34"/>
    <w:qFormat/>
    <w:rsid w:val="000C3B8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37323"/>
    <w:rPr>
      <w:color w:val="605E5C"/>
      <w:shd w:val="clear" w:color="auto" w:fill="E1DFDD"/>
    </w:rPr>
  </w:style>
  <w:style w:type="character" w:styleId="FollowedHyperlink">
    <w:name w:val="FollowedHyperlink"/>
    <w:basedOn w:val="DefaultParagraphFont"/>
    <w:uiPriority w:val="99"/>
    <w:semiHidden/>
    <w:unhideWhenUsed/>
    <w:rsid w:val="006A5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796">
      <w:bodyDiv w:val="1"/>
      <w:marLeft w:val="0"/>
      <w:marRight w:val="0"/>
      <w:marTop w:val="0"/>
      <w:marBottom w:val="0"/>
      <w:divBdr>
        <w:top w:val="none" w:sz="0" w:space="0" w:color="auto"/>
        <w:left w:val="none" w:sz="0" w:space="0" w:color="auto"/>
        <w:bottom w:val="none" w:sz="0" w:space="0" w:color="auto"/>
        <w:right w:val="none" w:sz="0" w:space="0" w:color="auto"/>
      </w:divBdr>
    </w:div>
    <w:div w:id="409153621">
      <w:bodyDiv w:val="1"/>
      <w:marLeft w:val="0"/>
      <w:marRight w:val="0"/>
      <w:marTop w:val="0"/>
      <w:marBottom w:val="0"/>
      <w:divBdr>
        <w:top w:val="none" w:sz="0" w:space="0" w:color="auto"/>
        <w:left w:val="none" w:sz="0" w:space="0" w:color="auto"/>
        <w:bottom w:val="none" w:sz="0" w:space="0" w:color="auto"/>
        <w:right w:val="none" w:sz="0" w:space="0" w:color="auto"/>
      </w:divBdr>
    </w:div>
    <w:div w:id="775557196">
      <w:bodyDiv w:val="1"/>
      <w:marLeft w:val="0"/>
      <w:marRight w:val="0"/>
      <w:marTop w:val="0"/>
      <w:marBottom w:val="0"/>
      <w:divBdr>
        <w:top w:val="none" w:sz="0" w:space="0" w:color="auto"/>
        <w:left w:val="none" w:sz="0" w:space="0" w:color="auto"/>
        <w:bottom w:val="none" w:sz="0" w:space="0" w:color="auto"/>
        <w:right w:val="none" w:sz="0" w:space="0" w:color="auto"/>
      </w:divBdr>
    </w:div>
    <w:div w:id="862396814">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986206210">
      <w:bodyDiv w:val="1"/>
      <w:marLeft w:val="0"/>
      <w:marRight w:val="0"/>
      <w:marTop w:val="0"/>
      <w:marBottom w:val="0"/>
      <w:divBdr>
        <w:top w:val="none" w:sz="0" w:space="0" w:color="auto"/>
        <w:left w:val="none" w:sz="0" w:space="0" w:color="auto"/>
        <w:bottom w:val="none" w:sz="0" w:space="0" w:color="auto"/>
        <w:right w:val="none" w:sz="0" w:space="0" w:color="auto"/>
      </w:divBdr>
    </w:div>
    <w:div w:id="1240604191">
      <w:bodyDiv w:val="1"/>
      <w:marLeft w:val="0"/>
      <w:marRight w:val="0"/>
      <w:marTop w:val="0"/>
      <w:marBottom w:val="0"/>
      <w:divBdr>
        <w:top w:val="none" w:sz="0" w:space="0" w:color="auto"/>
        <w:left w:val="none" w:sz="0" w:space="0" w:color="auto"/>
        <w:bottom w:val="none" w:sz="0" w:space="0" w:color="auto"/>
        <w:right w:val="none" w:sz="0" w:space="0" w:color="auto"/>
      </w:divBdr>
    </w:div>
    <w:div w:id="16041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Z1ANWhD2pQ" TargetMode="External"/><Relationship Id="rId13" Type="http://schemas.openxmlformats.org/officeDocument/2006/relationships/hyperlink" Target="https://www.citation.co.uk/news/hr-and-employment-law/covid-19-chancellor-announces-financial-relief-package-to-boost-economy-and-protect-businesses/?utm_source=partner&amp;utm_medium=social&amp;utm_campaign=partner_coronavirusboost_mar19" TargetMode="External"/><Relationship Id="rId18" Type="http://schemas.openxmlformats.org/officeDocument/2006/relationships/hyperlink" Target="https://www.citation.co.uk/good-work-plan/?utm_source=partner&amp;utm_medium=email&amp;utm_campaign=partner_scottishcare_gwp_mar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tation.co.uk/news/hr-and-employment-law/maintaining-the-wellbeing-of-your-employees-while-they-work-from-home/?utm_source=partner&amp;utm_medium=email&amp;utm_campaign=partner_coronaviruswfh_mar20" TargetMode="External"/><Relationship Id="rId12" Type="http://schemas.openxmlformats.org/officeDocument/2006/relationships/hyperlink" Target="https://www.citation.co.uk/news/health-and-safety/coronavirus-managing-risks-to-your-staff-and-workplace/?utm_source=partner&amp;utm_medium=email&amp;utm_campaign=partner_coronavirusrisks_mar19" TargetMode="External"/><Relationship Id="rId17" Type="http://schemas.openxmlformats.org/officeDocument/2006/relationships/hyperlink" Target="https://www.citation.co.uk/resources/hr-and-employment-law/the-good-work-plan-defining-employment-status-key-questions/?utm_source=partner&amp;utm_medium=email&amp;utm_campaign=partner_scottishcare_statusquestions_mar20" TargetMode="External"/><Relationship Id="rId2" Type="http://schemas.openxmlformats.org/officeDocument/2006/relationships/styles" Target="styles.xml"/><Relationship Id="rId16" Type="http://schemas.openxmlformats.org/officeDocument/2006/relationships/hyperlink" Target="https://www.citation.co.uk/resources/hr-and-employment-law/the-good-work-plan-employment-rights-at-a-glance/?utm_source=partner&amp;utm_medium=email&amp;utm_campaign=partner_scottishcare_employmentstatus_mar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itation.co.uk/coronavirus-your-questions-answered/?utm_source=partner&amp;utm_medium=email&amp;utm_campaign=partner_coronavirusqs_mar19" TargetMode="External"/><Relationship Id="rId11" Type="http://schemas.openxmlformats.org/officeDocument/2006/relationships/hyperlink" Target="https://www.citation.co.uk/news/hr-and-employment-law/covid-19-measures-step-up-once-more-as-uk-schools-set-to-close/?utm_source=partner&amp;utm_medium=email&amp;utm_campaign=partner_coronavirusschools_mar19" TargetMode="External"/><Relationship Id="rId5" Type="http://schemas.openxmlformats.org/officeDocument/2006/relationships/hyperlink" Target="https://www.citation.co.uk/resources/hr-and-employment-law/covid-19-a-guide-to-temporary-homeworking-for-businesses/?utm_source=partner&amp;utm_medium=email&amp;utm_campaign=partner_scottishcare_coronavirushomeworking_mar20" TargetMode="External"/><Relationship Id="rId15" Type="http://schemas.openxmlformats.org/officeDocument/2006/relationships/hyperlink" Target="https://www.citation.co.uk/?utm_source=partner&amp;utm_medium=email&amp;utm_campaign=partner_coronavirusgeneral_mar19" TargetMode="External"/><Relationship Id="rId10" Type="http://schemas.openxmlformats.org/officeDocument/2006/relationships/hyperlink" Target="https://www.citation.co.uk/news/hr-and-employment-law/covid-19-pm-urges-businesses-to-stand-by-your-employees-in-daily-briefing/?utm_source=partner&amp;utm_medium=email&amp;utm_campaign=partner_coronavirusstandbyemployees_mar20" TargetMode="External"/><Relationship Id="rId19" Type="http://schemas.openxmlformats.org/officeDocument/2006/relationships/hyperlink" Target="https://www.citation.co.uk/contact-us/" TargetMode="External"/><Relationship Id="rId4" Type="http://schemas.openxmlformats.org/officeDocument/2006/relationships/webSettings" Target="webSettings.xml"/><Relationship Id="rId9" Type="http://schemas.openxmlformats.org/officeDocument/2006/relationships/hyperlink" Target="https://www.citation.co.uk/news/hr-and-employment-law/covid-19-government-releases-guidance-on-key-workers-and-childcare-requirements/?utm_source=partner&amp;utm_medium=email&amp;utm_campaign=partner_coronaviruskeyworkers_mar20" TargetMode="External"/><Relationship Id="rId14" Type="http://schemas.openxmlformats.org/officeDocument/2006/relationships/hyperlink" Target="https://www.citation.co.uk/news/hr-and-employment-law/budget-2020-how-the-government-aims-to-protect-people-and-jobs-in-the-face-of-covid-19/?utm_source=partner&amp;utm_medium=email&amp;utm_campaign=partner_coronavirusbudget_ma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Broome</dc:creator>
  <cp:keywords/>
  <dc:description/>
  <cp:lastModifiedBy>Cameron Broome</cp:lastModifiedBy>
  <cp:revision>2</cp:revision>
  <dcterms:created xsi:type="dcterms:W3CDTF">2020-03-20T14:07:00Z</dcterms:created>
  <dcterms:modified xsi:type="dcterms:W3CDTF">2020-03-20T14:07:00Z</dcterms:modified>
</cp:coreProperties>
</file>