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D598" w14:textId="1A249872" w:rsidR="00F8130F" w:rsidRDefault="00F8130F" w:rsidP="00F8130F">
      <w:pPr>
        <w:spacing w:after="120" w:line="264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575F96" wp14:editId="15913B3A">
            <wp:simplePos x="0" y="0"/>
            <wp:positionH relativeFrom="column">
              <wp:posOffset>198120</wp:posOffset>
            </wp:positionH>
            <wp:positionV relativeFrom="paragraph">
              <wp:posOffset>0</wp:posOffset>
            </wp:positionV>
            <wp:extent cx="1651254" cy="1163701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89 healthandcaresco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54" cy="1163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8FDEF" w14:textId="08F90457" w:rsidR="00F8130F" w:rsidRDefault="00F8130F" w:rsidP="00F8130F">
      <w:pPr>
        <w:spacing w:after="120" w:line="264" w:lineRule="auto"/>
        <w:rPr>
          <w:rFonts w:ascii="Cambria" w:hAnsi="Cambria"/>
          <w:b/>
          <w:bCs/>
        </w:rPr>
      </w:pPr>
      <w:r>
        <w:rPr>
          <w:rFonts w:ascii="Cambria" w:hAnsi="Cambria"/>
          <w:noProof/>
        </w:rPr>
        <w:drawing>
          <wp:inline distT="0" distB="0" distL="0" distR="0" wp14:anchorId="5428368D" wp14:editId="25C19ADD">
            <wp:extent cx="3510062" cy="723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732" cy="73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5F294" w14:textId="77777777" w:rsidR="00F8130F" w:rsidRDefault="00F8130F" w:rsidP="00F8130F">
      <w:pPr>
        <w:spacing w:after="120" w:line="264" w:lineRule="auto"/>
        <w:rPr>
          <w:rFonts w:ascii="Cambria" w:hAnsi="Cambria"/>
          <w:b/>
          <w:bCs/>
        </w:rPr>
      </w:pPr>
    </w:p>
    <w:p w14:paraId="4C798959" w14:textId="77777777" w:rsidR="00F8130F" w:rsidRDefault="00F8130F" w:rsidP="00F8130F">
      <w:pPr>
        <w:spacing w:after="120" w:line="264" w:lineRule="auto"/>
        <w:rPr>
          <w:rFonts w:ascii="Cambria" w:hAnsi="Cambria"/>
          <w:b/>
          <w:bCs/>
        </w:rPr>
      </w:pPr>
    </w:p>
    <w:p w14:paraId="3584CE1D" w14:textId="1A865601" w:rsidR="00F8130F" w:rsidRPr="00C916F9" w:rsidRDefault="00F8130F" w:rsidP="00F8130F">
      <w:pPr>
        <w:spacing w:after="120" w:line="264" w:lineRule="auto"/>
        <w:jc w:val="center"/>
        <w:rPr>
          <w:rFonts w:ascii="Cambria" w:hAnsi="Cambria"/>
          <w:b/>
          <w:bCs/>
          <w:color w:val="316DAC"/>
          <w:sz w:val="28"/>
          <w:szCs w:val="28"/>
        </w:rPr>
      </w:pPr>
      <w:r>
        <w:rPr>
          <w:rFonts w:ascii="Cambria" w:hAnsi="Cambria"/>
          <w:b/>
          <w:bCs/>
          <w:color w:val="316DAC"/>
          <w:sz w:val="28"/>
          <w:szCs w:val="28"/>
        </w:rPr>
        <w:t>Programme</w:t>
      </w:r>
      <w:r>
        <w:rPr>
          <w:rFonts w:ascii="Cambria" w:hAnsi="Cambria"/>
          <w:b/>
          <w:bCs/>
          <w:color w:val="316DAC"/>
          <w:sz w:val="28"/>
          <w:szCs w:val="28"/>
        </w:rPr>
        <w:t xml:space="preserve"> </w:t>
      </w:r>
      <w:r>
        <w:rPr>
          <w:rFonts w:ascii="Cambria" w:hAnsi="Cambria"/>
          <w:b/>
          <w:bCs/>
          <w:color w:val="316DAC"/>
          <w:sz w:val="28"/>
          <w:szCs w:val="28"/>
        </w:rPr>
        <w:t xml:space="preserve">for the </w:t>
      </w:r>
      <w:r>
        <w:rPr>
          <w:rFonts w:ascii="Cambria" w:hAnsi="Cambria"/>
          <w:b/>
          <w:bCs/>
          <w:color w:val="316DAC"/>
          <w:sz w:val="28"/>
          <w:szCs w:val="28"/>
        </w:rPr>
        <w:t>c</w:t>
      </w:r>
      <w:r w:rsidRPr="004E4FCC">
        <w:rPr>
          <w:rFonts w:ascii="Cambria" w:hAnsi="Cambria"/>
          <w:b/>
          <w:bCs/>
          <w:color w:val="316DAC"/>
          <w:sz w:val="28"/>
          <w:szCs w:val="28"/>
        </w:rPr>
        <w:t>onsultation meetings on future delivery of social care in Scotland</w:t>
      </w:r>
    </w:p>
    <w:p w14:paraId="5CD2BCE6" w14:textId="77777777" w:rsidR="00F8130F" w:rsidRDefault="00F8130F" w:rsidP="00F8130F">
      <w:pPr>
        <w:spacing w:after="120" w:line="264" w:lineRule="auto"/>
        <w:rPr>
          <w:rFonts w:ascii="Cambria" w:hAnsi="Cambria"/>
          <w:b/>
          <w:bCs/>
        </w:rPr>
      </w:pPr>
    </w:p>
    <w:p w14:paraId="196352EA" w14:textId="5F033C13" w:rsidR="00F8130F" w:rsidRPr="003E0633" w:rsidRDefault="00F8130F" w:rsidP="00F8130F">
      <w:pPr>
        <w:spacing w:after="120" w:line="264" w:lineRule="auto"/>
        <w:rPr>
          <w:rFonts w:ascii="Cambria" w:hAnsi="Cambria"/>
          <w:b/>
          <w:bCs/>
        </w:rPr>
      </w:pPr>
      <w:r w:rsidRPr="003E0633">
        <w:rPr>
          <w:rFonts w:ascii="Cambria" w:hAnsi="Cambria"/>
          <w:b/>
          <w:bCs/>
        </w:rPr>
        <w:t>Background</w:t>
      </w:r>
    </w:p>
    <w:p w14:paraId="1270A8F0" w14:textId="77777777" w:rsidR="00F8130F" w:rsidRPr="003E0633" w:rsidRDefault="00F8130F" w:rsidP="00F8130F">
      <w:pPr>
        <w:spacing w:after="120" w:line="264" w:lineRule="auto"/>
        <w:rPr>
          <w:rFonts w:ascii="Cambria" w:hAnsi="Cambria"/>
        </w:rPr>
      </w:pPr>
      <w:r w:rsidRPr="003E0633">
        <w:rPr>
          <w:rFonts w:ascii="Cambria" w:hAnsi="Cambria"/>
        </w:rPr>
        <w:t xml:space="preserve">As the Health and Sport committee of the Scottish Parliament prepares for its </w:t>
      </w:r>
      <w:r>
        <w:rPr>
          <w:rFonts w:ascii="Cambria" w:hAnsi="Cambria"/>
        </w:rPr>
        <w:t>inquiry</w:t>
      </w:r>
      <w:r w:rsidRPr="003E0633">
        <w:rPr>
          <w:rFonts w:ascii="Cambria" w:hAnsi="Cambria"/>
        </w:rPr>
        <w:t xml:space="preserve"> into social care for adults, </w:t>
      </w:r>
      <w:r>
        <w:rPr>
          <w:rFonts w:ascii="Cambria" w:hAnsi="Cambria"/>
        </w:rPr>
        <w:t>t</w:t>
      </w:r>
      <w:r w:rsidRPr="003E0633">
        <w:rPr>
          <w:rFonts w:ascii="Cambria" w:hAnsi="Cambria"/>
        </w:rPr>
        <w:t xml:space="preserve">he </w:t>
      </w:r>
      <w:proofErr w:type="spellStart"/>
      <w:proofErr w:type="gramStart"/>
      <w:r w:rsidRPr="003E0633">
        <w:rPr>
          <w:rFonts w:ascii="Cambria" w:hAnsi="Cambria"/>
        </w:rPr>
        <w:t>healthandcare.scot</w:t>
      </w:r>
      <w:proofErr w:type="spellEnd"/>
      <w:proofErr w:type="gramEnd"/>
      <w:r w:rsidRPr="003E0633">
        <w:rPr>
          <w:rFonts w:ascii="Cambria" w:hAnsi="Cambria"/>
        </w:rPr>
        <w:t xml:space="preserve"> team is keen to gather the insights and opinions of Scottish Care members working in different parts of the country on the key questions being asked. By holding </w:t>
      </w:r>
      <w:r>
        <w:rPr>
          <w:rFonts w:ascii="Cambria" w:hAnsi="Cambria"/>
        </w:rPr>
        <w:t xml:space="preserve">consultation roundtable </w:t>
      </w:r>
      <w:r w:rsidRPr="003E0633">
        <w:rPr>
          <w:rFonts w:ascii="Cambria" w:hAnsi="Cambria"/>
        </w:rPr>
        <w:t>meetings, we will be able to:</w:t>
      </w:r>
    </w:p>
    <w:p w14:paraId="070DAF12" w14:textId="77777777" w:rsidR="00F8130F" w:rsidRPr="003E0633" w:rsidRDefault="00F8130F" w:rsidP="00F8130F">
      <w:pPr>
        <w:pStyle w:val="ListParagraph"/>
        <w:numPr>
          <w:ilvl w:val="0"/>
          <w:numId w:val="2"/>
        </w:numPr>
        <w:spacing w:after="120" w:line="264" w:lineRule="auto"/>
        <w:rPr>
          <w:rFonts w:ascii="Cambria" w:hAnsi="Cambria"/>
        </w:rPr>
      </w:pPr>
      <w:r w:rsidRPr="003E0633">
        <w:rPr>
          <w:rFonts w:ascii="Cambria" w:hAnsi="Cambria"/>
        </w:rPr>
        <w:t xml:space="preserve">gather insights to allow us to run a series of reports from those on the front line of social care delivery in Scotland, examining their challenges, ambitions and vision for best future </w:t>
      </w:r>
      <w:proofErr w:type="gramStart"/>
      <w:r w:rsidRPr="003E0633">
        <w:rPr>
          <w:rFonts w:ascii="Cambria" w:hAnsi="Cambria"/>
        </w:rPr>
        <w:t>delivery;</w:t>
      </w:r>
      <w:proofErr w:type="gramEnd"/>
    </w:p>
    <w:p w14:paraId="3301FBA3" w14:textId="77777777" w:rsidR="00F8130F" w:rsidRPr="003E0633" w:rsidRDefault="00F8130F" w:rsidP="00F8130F">
      <w:pPr>
        <w:pStyle w:val="ListParagraph"/>
        <w:numPr>
          <w:ilvl w:val="0"/>
          <w:numId w:val="2"/>
        </w:numPr>
        <w:spacing w:after="120" w:line="264" w:lineRule="auto"/>
        <w:rPr>
          <w:rFonts w:ascii="Cambria" w:hAnsi="Cambria"/>
        </w:rPr>
      </w:pPr>
      <w:r w:rsidRPr="003E0633">
        <w:rPr>
          <w:rFonts w:ascii="Cambria" w:hAnsi="Cambria"/>
        </w:rPr>
        <w:t xml:space="preserve">support Scottish Care to </w:t>
      </w:r>
      <w:r>
        <w:rPr>
          <w:rFonts w:ascii="Cambria" w:hAnsi="Cambria"/>
        </w:rPr>
        <w:t>engage</w:t>
      </w:r>
      <w:r w:rsidRPr="003E0633">
        <w:rPr>
          <w:rFonts w:ascii="Cambria" w:hAnsi="Cambria"/>
        </w:rPr>
        <w:t xml:space="preserve"> its members in four parts of the country on these issues, helping to </w:t>
      </w:r>
      <w:r>
        <w:rPr>
          <w:rFonts w:ascii="Cambria" w:hAnsi="Cambria"/>
        </w:rPr>
        <w:t xml:space="preserve">further </w:t>
      </w:r>
      <w:r w:rsidRPr="003E0633">
        <w:rPr>
          <w:rFonts w:ascii="Cambria" w:hAnsi="Cambria"/>
        </w:rPr>
        <w:t xml:space="preserve">inform Scottish </w:t>
      </w:r>
      <w:r>
        <w:rPr>
          <w:rFonts w:ascii="Cambria" w:hAnsi="Cambria"/>
        </w:rPr>
        <w:t>C</w:t>
      </w:r>
      <w:r w:rsidRPr="003E0633">
        <w:rPr>
          <w:rFonts w:ascii="Cambria" w:hAnsi="Cambria"/>
        </w:rPr>
        <w:t>are</w:t>
      </w:r>
      <w:r>
        <w:rPr>
          <w:rFonts w:ascii="Cambria" w:hAnsi="Cambria"/>
        </w:rPr>
        <w:t>’s</w:t>
      </w:r>
      <w:r w:rsidRPr="003E0633">
        <w:rPr>
          <w:rFonts w:ascii="Cambria" w:hAnsi="Cambria"/>
        </w:rPr>
        <w:t xml:space="preserve"> own response to the </w:t>
      </w:r>
      <w:proofErr w:type="gramStart"/>
      <w:r>
        <w:rPr>
          <w:rFonts w:ascii="Cambria" w:hAnsi="Cambria"/>
        </w:rPr>
        <w:t>inquiry</w:t>
      </w:r>
      <w:r w:rsidRPr="003E0633">
        <w:rPr>
          <w:rFonts w:ascii="Cambria" w:hAnsi="Cambria"/>
        </w:rPr>
        <w:t>;</w:t>
      </w:r>
      <w:proofErr w:type="gramEnd"/>
    </w:p>
    <w:p w14:paraId="6E1F7B99" w14:textId="77777777" w:rsidR="00F8130F" w:rsidRPr="003E0633" w:rsidRDefault="00F8130F" w:rsidP="00F8130F">
      <w:pPr>
        <w:pStyle w:val="ListParagraph"/>
        <w:numPr>
          <w:ilvl w:val="0"/>
          <w:numId w:val="2"/>
        </w:numPr>
        <w:spacing w:after="120" w:line="264" w:lineRule="auto"/>
        <w:rPr>
          <w:rFonts w:ascii="Cambria" w:hAnsi="Cambria"/>
        </w:rPr>
      </w:pPr>
      <w:r>
        <w:rPr>
          <w:rFonts w:ascii="Cambria" w:hAnsi="Cambria"/>
        </w:rPr>
        <w:t>demonstrate</w:t>
      </w:r>
      <w:r w:rsidRPr="003E0633">
        <w:rPr>
          <w:rFonts w:ascii="Cambria" w:hAnsi="Cambria"/>
        </w:rPr>
        <w:t xml:space="preserve"> the role that </w:t>
      </w:r>
      <w:proofErr w:type="spellStart"/>
      <w:proofErr w:type="gramStart"/>
      <w:r w:rsidRPr="003E0633">
        <w:rPr>
          <w:rFonts w:ascii="Cambria" w:hAnsi="Cambria"/>
        </w:rPr>
        <w:t>healthandcare.scot</w:t>
      </w:r>
      <w:proofErr w:type="spellEnd"/>
      <w:proofErr w:type="gramEnd"/>
      <w:r w:rsidRPr="003E0633">
        <w:rPr>
          <w:rFonts w:ascii="Cambria" w:hAnsi="Cambria"/>
        </w:rPr>
        <w:t xml:space="preserve"> can play in running consultative roundtable events.</w:t>
      </w:r>
    </w:p>
    <w:p w14:paraId="48D57F30" w14:textId="77777777" w:rsidR="00F8130F" w:rsidRPr="00DC5222" w:rsidRDefault="00F8130F" w:rsidP="00F8130F">
      <w:pPr>
        <w:spacing w:after="120" w:line="264" w:lineRule="auto"/>
        <w:rPr>
          <w:rFonts w:ascii="Cambria" w:hAnsi="Cambria"/>
          <w:b/>
          <w:bCs/>
          <w:sz w:val="12"/>
          <w:szCs w:val="12"/>
        </w:rPr>
      </w:pPr>
    </w:p>
    <w:p w14:paraId="417D2FC6" w14:textId="77777777" w:rsidR="00F8130F" w:rsidRPr="003E0633" w:rsidRDefault="00F8130F" w:rsidP="00F8130F">
      <w:pPr>
        <w:spacing w:after="120" w:line="264" w:lineRule="auto"/>
        <w:rPr>
          <w:rFonts w:ascii="Cambria" w:hAnsi="Cambria"/>
          <w:b/>
          <w:bCs/>
        </w:rPr>
      </w:pPr>
      <w:r w:rsidRPr="003E0633">
        <w:rPr>
          <w:rFonts w:ascii="Cambria" w:hAnsi="Cambria"/>
          <w:b/>
          <w:bCs/>
        </w:rPr>
        <w:t>What is involved</w:t>
      </w:r>
    </w:p>
    <w:p w14:paraId="7A9EA8E0" w14:textId="77777777" w:rsidR="00F8130F" w:rsidRPr="003E0633" w:rsidRDefault="00F8130F" w:rsidP="00F8130F">
      <w:pPr>
        <w:pStyle w:val="ListParagraph"/>
        <w:spacing w:after="120" w:line="264" w:lineRule="auto"/>
        <w:ind w:left="0"/>
        <w:rPr>
          <w:rFonts w:ascii="Cambria" w:eastAsia="Times New Roman" w:hAnsi="Cambria"/>
        </w:rPr>
      </w:pPr>
      <w:r w:rsidRPr="003E0633">
        <w:rPr>
          <w:rFonts w:ascii="Cambria" w:hAnsi="Cambria"/>
        </w:rPr>
        <w:t xml:space="preserve">There will be four consultation meetings held in </w:t>
      </w:r>
      <w:r w:rsidRPr="003E0633">
        <w:rPr>
          <w:rFonts w:ascii="Cambria" w:eastAsia="Times New Roman" w:hAnsi="Cambria"/>
        </w:rPr>
        <w:t xml:space="preserve">Ayr, Inverness, Motherwell and a venue in Fife to which Scottish Care members will be invited. </w:t>
      </w:r>
    </w:p>
    <w:p w14:paraId="33C1936F" w14:textId="77777777" w:rsidR="00F8130F" w:rsidRPr="003E0633" w:rsidRDefault="00F8130F" w:rsidP="00F8130F">
      <w:pPr>
        <w:pStyle w:val="ListParagraph"/>
        <w:spacing w:after="120" w:line="264" w:lineRule="auto"/>
        <w:ind w:left="0"/>
        <w:rPr>
          <w:rFonts w:ascii="Cambria" w:eastAsia="Times New Roman" w:hAnsi="Cambria"/>
        </w:rPr>
      </w:pPr>
      <w:r w:rsidRPr="003E0633">
        <w:rPr>
          <w:rFonts w:ascii="Cambria" w:eastAsia="Times New Roman" w:hAnsi="Cambria"/>
        </w:rPr>
        <w:t>Each meeting will last two hours. The outputs of the meetings will be:</w:t>
      </w:r>
    </w:p>
    <w:p w14:paraId="2441DF1E" w14:textId="77777777" w:rsidR="00F8130F" w:rsidRPr="003E0633" w:rsidRDefault="00F8130F" w:rsidP="00F8130F">
      <w:pPr>
        <w:pStyle w:val="ListParagraph"/>
        <w:numPr>
          <w:ilvl w:val="0"/>
          <w:numId w:val="3"/>
        </w:numPr>
        <w:spacing w:after="120" w:line="264" w:lineRule="auto"/>
        <w:rPr>
          <w:rFonts w:ascii="Cambria" w:hAnsi="Cambria"/>
        </w:rPr>
      </w:pPr>
      <w:r w:rsidRPr="003E0633">
        <w:rPr>
          <w:rFonts w:ascii="Cambria" w:hAnsi="Cambria"/>
        </w:rPr>
        <w:t xml:space="preserve">four news reports of the meetings on </w:t>
      </w:r>
      <w:proofErr w:type="spellStart"/>
      <w:proofErr w:type="gramStart"/>
      <w:r w:rsidRPr="003E0633">
        <w:rPr>
          <w:rFonts w:ascii="Cambria" w:hAnsi="Cambria"/>
        </w:rPr>
        <w:t>healthandcare.scot</w:t>
      </w:r>
      <w:proofErr w:type="spellEnd"/>
      <w:proofErr w:type="gramEnd"/>
      <w:r>
        <w:rPr>
          <w:rFonts w:ascii="Cambria" w:hAnsi="Cambria"/>
        </w:rPr>
        <w:t>;</w:t>
      </w:r>
    </w:p>
    <w:p w14:paraId="0E195AEB" w14:textId="77777777" w:rsidR="00F8130F" w:rsidRPr="003E0633" w:rsidRDefault="00F8130F" w:rsidP="00F8130F">
      <w:pPr>
        <w:pStyle w:val="ListParagraph"/>
        <w:numPr>
          <w:ilvl w:val="0"/>
          <w:numId w:val="3"/>
        </w:numPr>
        <w:spacing w:after="120" w:line="264" w:lineRule="auto"/>
        <w:rPr>
          <w:rFonts w:ascii="Cambria" w:hAnsi="Cambria"/>
        </w:rPr>
      </w:pPr>
      <w:r w:rsidRPr="003E0633">
        <w:rPr>
          <w:rFonts w:ascii="Cambria" w:hAnsi="Cambria"/>
        </w:rPr>
        <w:t xml:space="preserve">a full transcript of each meeting which will be shared with Scottish care but not </w:t>
      </w:r>
      <w:proofErr w:type="gramStart"/>
      <w:r w:rsidRPr="003E0633">
        <w:rPr>
          <w:rFonts w:ascii="Cambria" w:hAnsi="Cambria"/>
        </w:rPr>
        <w:t>published</w:t>
      </w:r>
      <w:r>
        <w:rPr>
          <w:rFonts w:ascii="Cambria" w:hAnsi="Cambria"/>
        </w:rPr>
        <w:t>;</w:t>
      </w:r>
      <w:proofErr w:type="gramEnd"/>
    </w:p>
    <w:p w14:paraId="7DC194C0" w14:textId="77777777" w:rsidR="00F8130F" w:rsidRPr="003E0633" w:rsidRDefault="00F8130F" w:rsidP="00F8130F">
      <w:pPr>
        <w:pStyle w:val="ListParagraph"/>
        <w:numPr>
          <w:ilvl w:val="0"/>
          <w:numId w:val="3"/>
        </w:numPr>
        <w:spacing w:after="120" w:line="264" w:lineRule="auto"/>
        <w:rPr>
          <w:rFonts w:ascii="Cambria" w:hAnsi="Cambria"/>
        </w:rPr>
      </w:pPr>
      <w:r w:rsidRPr="003E0633">
        <w:rPr>
          <w:rFonts w:ascii="Cambria" w:hAnsi="Cambria"/>
        </w:rPr>
        <w:t xml:space="preserve">a single </w:t>
      </w:r>
      <w:r>
        <w:rPr>
          <w:rFonts w:ascii="Cambria" w:hAnsi="Cambria"/>
        </w:rPr>
        <w:t xml:space="preserve">submission </w:t>
      </w:r>
      <w:r w:rsidRPr="003E0633">
        <w:rPr>
          <w:rFonts w:ascii="Cambria" w:hAnsi="Cambria"/>
        </w:rPr>
        <w:t xml:space="preserve">to the Health and Sport Committee summarising the insights and proposals from the four meetings, submitted in the name of </w:t>
      </w:r>
      <w:proofErr w:type="spellStart"/>
      <w:proofErr w:type="gramStart"/>
      <w:r w:rsidRPr="003E0633">
        <w:rPr>
          <w:rFonts w:ascii="Cambria" w:hAnsi="Cambria"/>
        </w:rPr>
        <w:t>healthandcare.scot</w:t>
      </w:r>
      <w:proofErr w:type="spellEnd"/>
      <w:proofErr w:type="gramEnd"/>
      <w:r w:rsidRPr="003E0633">
        <w:rPr>
          <w:rFonts w:ascii="Cambria" w:hAnsi="Cambria"/>
        </w:rPr>
        <w:t xml:space="preserve"> after review by a nominated lead for Scottish Care.</w:t>
      </w:r>
    </w:p>
    <w:p w14:paraId="0674907A" w14:textId="77777777" w:rsidR="00F8130F" w:rsidRPr="003E0633" w:rsidRDefault="00F8130F" w:rsidP="00F8130F">
      <w:pPr>
        <w:spacing w:after="120" w:line="264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</w:t>
      </w:r>
      <w:r w:rsidRPr="003E0633">
        <w:rPr>
          <w:rFonts w:ascii="Cambria" w:hAnsi="Cambria"/>
          <w:b/>
          <w:bCs/>
        </w:rPr>
        <w:t>utline for meetings</w:t>
      </w:r>
    </w:p>
    <w:p w14:paraId="40D73C36" w14:textId="77777777" w:rsidR="00F8130F" w:rsidRPr="00C916F9" w:rsidRDefault="00F8130F" w:rsidP="00F8130F">
      <w:pPr>
        <w:spacing w:after="120" w:line="264" w:lineRule="auto"/>
        <w:rPr>
          <w:rFonts w:ascii="Cambria" w:hAnsi="Cambria"/>
        </w:rPr>
      </w:pPr>
      <w:r w:rsidRPr="00C916F9">
        <w:rPr>
          <w:rFonts w:ascii="Cambria" w:hAnsi="Cambria"/>
        </w:rPr>
        <w:t>introductions around the room and photographs (10 minutes)</w:t>
      </w:r>
    </w:p>
    <w:p w14:paraId="1C2DBDAF" w14:textId="77777777" w:rsidR="00F8130F" w:rsidRPr="00C916F9" w:rsidRDefault="00F8130F" w:rsidP="00F8130F">
      <w:pPr>
        <w:spacing w:after="120" w:line="264" w:lineRule="auto"/>
        <w:rPr>
          <w:rFonts w:ascii="Cambria" w:hAnsi="Cambria"/>
        </w:rPr>
      </w:pPr>
      <w:r>
        <w:rPr>
          <w:rFonts w:ascii="Cambria" w:hAnsi="Cambria"/>
        </w:rPr>
        <w:t>S</w:t>
      </w:r>
      <w:r w:rsidRPr="00C916F9">
        <w:rPr>
          <w:rFonts w:ascii="Cambria" w:hAnsi="Cambria"/>
        </w:rPr>
        <w:t>cripted introduction to the meeting explaining the aims of the meeting and the expectations of the Parliamentary inquiry (5 minutes)</w:t>
      </w:r>
    </w:p>
    <w:p w14:paraId="21D2A2CA" w14:textId="77777777" w:rsidR="00F8130F" w:rsidRPr="00C916F9" w:rsidRDefault="00F8130F" w:rsidP="00F8130F">
      <w:pPr>
        <w:spacing w:after="120" w:line="264" w:lineRule="auto"/>
        <w:rPr>
          <w:rFonts w:ascii="Cambria" w:hAnsi="Cambria"/>
        </w:rPr>
      </w:pPr>
      <w:r>
        <w:rPr>
          <w:rFonts w:ascii="Cambria" w:hAnsi="Cambria"/>
        </w:rPr>
        <w:t>G</w:t>
      </w:r>
      <w:r w:rsidRPr="00C916F9">
        <w:rPr>
          <w:rFonts w:ascii="Cambria" w:hAnsi="Cambria"/>
        </w:rPr>
        <w:t>ather a snapshot of opinion around the table on the key issues that the inquiry must address (15 minutes)</w:t>
      </w:r>
    </w:p>
    <w:p w14:paraId="28BBEC69" w14:textId="77777777" w:rsidR="00F8130F" w:rsidRPr="00C916F9" w:rsidRDefault="00F8130F" w:rsidP="00F8130F">
      <w:pPr>
        <w:spacing w:after="120" w:line="264" w:lineRule="auto"/>
        <w:rPr>
          <w:rFonts w:ascii="Cambria" w:hAnsi="Cambria"/>
        </w:rPr>
      </w:pPr>
      <w:r>
        <w:rPr>
          <w:rFonts w:ascii="Cambria" w:hAnsi="Cambria"/>
        </w:rPr>
        <w:lastRenderedPageBreak/>
        <w:t>A</w:t>
      </w:r>
      <w:r w:rsidRPr="00C916F9">
        <w:rPr>
          <w:rFonts w:ascii="Cambria" w:hAnsi="Cambria"/>
        </w:rPr>
        <w:t>ddressing the key questions: current state, future ambition and steps required to achieve future state (30 minutes)</w:t>
      </w:r>
    </w:p>
    <w:p w14:paraId="4C69477E" w14:textId="77777777" w:rsidR="00F8130F" w:rsidRPr="00C916F9" w:rsidRDefault="00F8130F" w:rsidP="00F8130F">
      <w:pPr>
        <w:spacing w:after="120" w:line="264" w:lineRule="auto"/>
        <w:ind w:left="720"/>
        <w:rPr>
          <w:rFonts w:ascii="Cambria" w:hAnsi="Cambria"/>
          <w:b/>
          <w:bCs/>
        </w:rPr>
      </w:pPr>
      <w:r w:rsidRPr="00C916F9">
        <w:rPr>
          <w:rFonts w:ascii="Cambria" w:hAnsi="Cambria"/>
          <w:b/>
          <w:bCs/>
          <w:u w:val="single"/>
        </w:rPr>
        <w:t>Key question 1:</w:t>
      </w:r>
      <w:r w:rsidRPr="00C916F9">
        <w:rPr>
          <w:rFonts w:ascii="Cambria" w:hAnsi="Cambria"/>
          <w:b/>
          <w:bCs/>
        </w:rPr>
        <w:t xml:space="preserve"> </w:t>
      </w:r>
      <w:r w:rsidRPr="00C916F9">
        <w:rPr>
          <w:rFonts w:ascii="Cambria" w:eastAsia="Times New Roman" w:hAnsi="Cambria" w:cs="Arial"/>
          <w:b/>
          <w:bCs/>
          <w:lang w:eastAsia="en-GB"/>
        </w:rPr>
        <w:t xml:space="preserve">How should the public be involved in planning their own and their community’s social care services? </w:t>
      </w:r>
      <w:r w:rsidRPr="00C916F9">
        <w:rPr>
          <w:rFonts w:ascii="Cambria" w:hAnsi="Cambria"/>
          <w:b/>
          <w:bCs/>
        </w:rPr>
        <w:t>(15 minutes)</w:t>
      </w:r>
    </w:p>
    <w:p w14:paraId="7DE89452" w14:textId="77777777" w:rsidR="00F8130F" w:rsidRPr="00C916F9" w:rsidRDefault="00F8130F" w:rsidP="00F8130F">
      <w:pPr>
        <w:spacing w:after="120" w:line="264" w:lineRule="auto"/>
        <w:ind w:left="720"/>
        <w:rPr>
          <w:rFonts w:ascii="Cambria" w:hAnsi="Cambria"/>
          <w:b/>
          <w:bCs/>
        </w:rPr>
      </w:pPr>
      <w:r w:rsidRPr="00C916F9">
        <w:rPr>
          <w:rFonts w:ascii="Cambria" w:hAnsi="Cambria"/>
          <w:b/>
          <w:bCs/>
          <w:u w:val="single"/>
        </w:rPr>
        <w:t xml:space="preserve">Key question </w:t>
      </w:r>
      <w:r w:rsidRPr="00C916F9">
        <w:rPr>
          <w:rFonts w:ascii="Cambria" w:eastAsia="Times New Roman" w:hAnsi="Cambria" w:cs="Arial"/>
          <w:b/>
          <w:bCs/>
          <w:u w:val="single"/>
          <w:lang w:eastAsia="en-GB"/>
        </w:rPr>
        <w:t>2</w:t>
      </w:r>
      <w:r w:rsidRPr="00C916F9">
        <w:rPr>
          <w:rFonts w:ascii="Cambria" w:eastAsia="Times New Roman" w:hAnsi="Cambria" w:cs="Arial"/>
          <w:b/>
          <w:bCs/>
          <w:lang w:eastAsia="en-GB"/>
        </w:rPr>
        <w:t xml:space="preserve">. How should Integration Joint Boards commission and procure social care to ensure it is person-centred? </w:t>
      </w:r>
      <w:r w:rsidRPr="00C916F9">
        <w:rPr>
          <w:rFonts w:ascii="Cambria" w:hAnsi="Cambria"/>
          <w:b/>
          <w:bCs/>
        </w:rPr>
        <w:t>(30 minutes)</w:t>
      </w:r>
    </w:p>
    <w:p w14:paraId="5E8F0F0A" w14:textId="77777777" w:rsidR="00F8130F" w:rsidRPr="00C916F9" w:rsidRDefault="00F8130F" w:rsidP="00F8130F">
      <w:pPr>
        <w:spacing w:after="120" w:line="264" w:lineRule="auto"/>
        <w:ind w:left="720"/>
        <w:rPr>
          <w:rFonts w:ascii="Cambria" w:hAnsi="Cambria"/>
          <w:b/>
          <w:bCs/>
        </w:rPr>
      </w:pPr>
      <w:r w:rsidRPr="00C916F9">
        <w:rPr>
          <w:rFonts w:ascii="Cambria" w:hAnsi="Cambria"/>
          <w:b/>
          <w:bCs/>
          <w:u w:val="single"/>
        </w:rPr>
        <w:t xml:space="preserve">Key question </w:t>
      </w:r>
      <w:r w:rsidRPr="00C916F9">
        <w:rPr>
          <w:rFonts w:ascii="Cambria" w:eastAsia="Times New Roman" w:hAnsi="Cambria" w:cs="Arial"/>
          <w:b/>
          <w:bCs/>
          <w:u w:val="single"/>
          <w:lang w:eastAsia="en-GB"/>
        </w:rPr>
        <w:t>3.</w:t>
      </w:r>
      <w:r w:rsidRPr="00C916F9">
        <w:rPr>
          <w:rFonts w:ascii="Cambria" w:eastAsia="Times New Roman" w:hAnsi="Cambria" w:cs="Arial"/>
          <w:b/>
          <w:bCs/>
          <w:lang w:eastAsia="en-GB"/>
        </w:rPr>
        <w:t xml:space="preserve"> Looking ahead, what are the essential elements in an ideal model of social care (e.g. workforce, technology, housing etc.)</w:t>
      </w:r>
      <w:r>
        <w:rPr>
          <w:rFonts w:ascii="Cambria" w:eastAsia="Times New Roman" w:hAnsi="Cambria" w:cs="Arial"/>
          <w:b/>
          <w:bCs/>
          <w:lang w:eastAsia="en-GB"/>
        </w:rPr>
        <w:t xml:space="preserve"> </w:t>
      </w:r>
      <w:r w:rsidRPr="00C916F9">
        <w:rPr>
          <w:rFonts w:ascii="Cambria" w:hAnsi="Cambria"/>
          <w:b/>
          <w:bCs/>
        </w:rPr>
        <w:t>(up to 45 minutes)</w:t>
      </w:r>
    </w:p>
    <w:p w14:paraId="3140D936" w14:textId="77777777" w:rsidR="00F8130F" w:rsidRDefault="00F8130F" w:rsidP="00F8130F"/>
    <w:p w14:paraId="1FD9B9A5" w14:textId="77777777" w:rsidR="00F8130F" w:rsidRDefault="00F8130F" w:rsidP="00F8130F">
      <w:pPr>
        <w:rPr>
          <w:rFonts w:ascii="Cambria" w:hAnsi="Cambria"/>
          <w:b/>
          <w:bCs/>
        </w:rPr>
      </w:pPr>
      <w:r w:rsidRPr="00C916F9">
        <w:rPr>
          <w:rFonts w:ascii="Cambria" w:hAnsi="Cambria"/>
          <w:b/>
          <w:bCs/>
        </w:rPr>
        <w:t>Outputs of the meeting</w:t>
      </w:r>
      <w:r>
        <w:rPr>
          <w:rFonts w:ascii="Cambria" w:hAnsi="Cambria"/>
          <w:b/>
          <w:bCs/>
        </w:rPr>
        <w:t xml:space="preserve"> will be</w:t>
      </w:r>
    </w:p>
    <w:p w14:paraId="7EB3BE49" w14:textId="77777777" w:rsidR="00F8130F" w:rsidRPr="003E0633" w:rsidRDefault="00F8130F" w:rsidP="00F8130F">
      <w:pPr>
        <w:spacing w:after="120" w:line="264" w:lineRule="auto"/>
        <w:rPr>
          <w:rFonts w:ascii="Cambria" w:hAnsi="Cambria"/>
        </w:rPr>
      </w:pPr>
      <w:proofErr w:type="spellStart"/>
      <w:proofErr w:type="gramStart"/>
      <w:r w:rsidRPr="003E0633">
        <w:rPr>
          <w:rFonts w:ascii="Cambria" w:hAnsi="Cambria"/>
        </w:rPr>
        <w:t>healthandcare.scot</w:t>
      </w:r>
      <w:proofErr w:type="spellEnd"/>
      <w:proofErr w:type="gramEnd"/>
      <w:r w:rsidRPr="003E0633">
        <w:rPr>
          <w:rFonts w:ascii="Cambria" w:hAnsi="Cambria"/>
        </w:rPr>
        <w:t xml:space="preserve"> will</w:t>
      </w:r>
      <w:r>
        <w:rPr>
          <w:rFonts w:ascii="Cambria" w:hAnsi="Cambria"/>
        </w:rPr>
        <w:t>:</w:t>
      </w:r>
    </w:p>
    <w:p w14:paraId="5098046F" w14:textId="77777777" w:rsidR="00F8130F" w:rsidRPr="003E0633" w:rsidRDefault="00F8130F" w:rsidP="00F8130F">
      <w:pPr>
        <w:pStyle w:val="ListParagraph"/>
        <w:numPr>
          <w:ilvl w:val="0"/>
          <w:numId w:val="1"/>
        </w:numPr>
        <w:spacing w:after="120" w:line="264" w:lineRule="auto"/>
        <w:rPr>
          <w:rFonts w:ascii="Cambria" w:hAnsi="Cambria"/>
        </w:rPr>
      </w:pPr>
      <w:r w:rsidRPr="003E0633">
        <w:rPr>
          <w:rFonts w:ascii="Cambria" w:hAnsi="Cambria"/>
        </w:rPr>
        <w:t xml:space="preserve">share transcripts of the meetings with Scottish Care as soon as completed. </w:t>
      </w:r>
    </w:p>
    <w:p w14:paraId="72EEF15C" w14:textId="77777777" w:rsidR="00F8130F" w:rsidRPr="003E0633" w:rsidRDefault="00F8130F" w:rsidP="00F8130F">
      <w:pPr>
        <w:pStyle w:val="ListParagraph"/>
        <w:numPr>
          <w:ilvl w:val="0"/>
          <w:numId w:val="1"/>
        </w:numPr>
        <w:spacing w:after="120" w:line="264" w:lineRule="auto"/>
        <w:rPr>
          <w:rFonts w:ascii="Cambria" w:hAnsi="Cambria"/>
        </w:rPr>
      </w:pPr>
      <w:r w:rsidRPr="003E0633">
        <w:rPr>
          <w:rFonts w:ascii="Cambria" w:hAnsi="Cambria"/>
        </w:rPr>
        <w:t xml:space="preserve">respond by the deadline </w:t>
      </w:r>
      <w:r>
        <w:rPr>
          <w:rFonts w:ascii="Cambria" w:hAnsi="Cambria"/>
        </w:rPr>
        <w:t>to the inquiry</w:t>
      </w:r>
      <w:r w:rsidRPr="003E0633">
        <w:rPr>
          <w:rFonts w:ascii="Cambria" w:hAnsi="Cambria"/>
        </w:rPr>
        <w:t xml:space="preserve"> in its own name (but having consulted with Scottish Care)</w:t>
      </w:r>
    </w:p>
    <w:p w14:paraId="53AE4ADC" w14:textId="77777777" w:rsidR="00F8130F" w:rsidRPr="003E0633" w:rsidRDefault="00F8130F" w:rsidP="00F8130F">
      <w:pPr>
        <w:pStyle w:val="ListParagraph"/>
        <w:numPr>
          <w:ilvl w:val="0"/>
          <w:numId w:val="1"/>
        </w:numPr>
        <w:spacing w:after="120" w:line="264" w:lineRule="auto"/>
        <w:rPr>
          <w:rFonts w:ascii="Cambria" w:hAnsi="Cambria"/>
        </w:rPr>
      </w:pPr>
      <w:r w:rsidRPr="003E0633">
        <w:rPr>
          <w:rFonts w:ascii="Cambria" w:hAnsi="Cambria"/>
        </w:rPr>
        <w:t>publish four meeting reports – one each week in late February and early March</w:t>
      </w:r>
    </w:p>
    <w:p w14:paraId="607ABE40" w14:textId="77777777" w:rsidR="00F8130F" w:rsidRPr="003E0633" w:rsidRDefault="00F8130F" w:rsidP="00F8130F">
      <w:pPr>
        <w:pStyle w:val="ListParagraph"/>
        <w:numPr>
          <w:ilvl w:val="0"/>
          <w:numId w:val="1"/>
        </w:numPr>
        <w:spacing w:after="120" w:line="264" w:lineRule="auto"/>
        <w:rPr>
          <w:rFonts w:ascii="Cambria" w:hAnsi="Cambria"/>
        </w:rPr>
      </w:pPr>
      <w:r w:rsidRPr="003E0633">
        <w:rPr>
          <w:rFonts w:ascii="Cambria" w:hAnsi="Cambria"/>
        </w:rPr>
        <w:t>seek and report other inputs from Scottish Care in the run up to the evidence sessions</w:t>
      </w:r>
    </w:p>
    <w:p w14:paraId="5FE17F68" w14:textId="77777777" w:rsidR="00F8130F" w:rsidRPr="00C916F9" w:rsidRDefault="00F8130F" w:rsidP="00F8130F">
      <w:pPr>
        <w:rPr>
          <w:rFonts w:ascii="Cambria" w:hAnsi="Cambria"/>
          <w:b/>
          <w:bCs/>
        </w:rPr>
      </w:pPr>
    </w:p>
    <w:p w14:paraId="68E190AC" w14:textId="77777777" w:rsidR="00845165" w:rsidRDefault="00845165">
      <w:bookmarkStart w:id="0" w:name="_GoBack"/>
      <w:bookmarkEnd w:id="0"/>
    </w:p>
    <w:sectPr w:rsidR="00845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42DB"/>
    <w:multiLevelType w:val="hybridMultilevel"/>
    <w:tmpl w:val="2196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4A18"/>
    <w:multiLevelType w:val="hybridMultilevel"/>
    <w:tmpl w:val="9F44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927FC"/>
    <w:multiLevelType w:val="hybridMultilevel"/>
    <w:tmpl w:val="2FE8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0F"/>
    <w:rsid w:val="00845165"/>
    <w:rsid w:val="00F8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F6E0"/>
  <w15:chartTrackingRefBased/>
  <w15:docId w15:val="{52CC83A1-D996-4F8B-ACF5-85AA63ED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0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Monaghan</dc:creator>
  <cp:keywords/>
  <dc:description/>
  <cp:lastModifiedBy>Verity Monaghan</cp:lastModifiedBy>
  <cp:revision>1</cp:revision>
  <dcterms:created xsi:type="dcterms:W3CDTF">2020-01-15T07:26:00Z</dcterms:created>
  <dcterms:modified xsi:type="dcterms:W3CDTF">2020-01-15T07:28:00Z</dcterms:modified>
</cp:coreProperties>
</file>